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BD60" w14:textId="71EB8992"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T</w:t>
      </w:r>
      <w:r w:rsidR="00DD46B6" w:rsidRPr="00CE455B">
        <w:rPr>
          <w:rFonts w:ascii="Times New Roman" w:hAnsi="Times New Roman" w:cs="Times New Roman"/>
          <w:sz w:val="24"/>
          <w:szCs w:val="24"/>
        </w:rPr>
        <w:t xml:space="preserve">o: </w:t>
      </w:r>
      <w:r w:rsidR="00DD46B6" w:rsidRPr="00CE455B">
        <w:rPr>
          <w:rFonts w:ascii="Times New Roman" w:hAnsi="Times New Roman" w:cs="Times New Roman"/>
          <w:sz w:val="24"/>
          <w:szCs w:val="24"/>
        </w:rPr>
        <w:tab/>
        <w:t>Attorney General Liz Murrill</w:t>
      </w:r>
    </w:p>
    <w:p w14:paraId="2902E770" w14:textId="77777777"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ab/>
        <w:t>Attn: Department of Justice, Occupational Licensing Review Program</w:t>
      </w:r>
    </w:p>
    <w:p w14:paraId="6F758C2D" w14:textId="7CA4E96E"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From: </w:t>
      </w:r>
      <w:r w:rsidRPr="00CE455B">
        <w:rPr>
          <w:rFonts w:ascii="Times New Roman" w:hAnsi="Times New Roman" w:cs="Times New Roman"/>
          <w:sz w:val="24"/>
          <w:szCs w:val="24"/>
        </w:rPr>
        <w:tab/>
      </w:r>
      <w:r w:rsidR="00522A50">
        <w:rPr>
          <w:rFonts w:ascii="Times New Roman" w:hAnsi="Times New Roman" w:cs="Times New Roman"/>
          <w:sz w:val="24"/>
          <w:szCs w:val="24"/>
        </w:rPr>
        <w:t>Tyson J. Ducote</w:t>
      </w:r>
      <w:r w:rsidRPr="00CE455B">
        <w:rPr>
          <w:rFonts w:ascii="Times New Roman" w:hAnsi="Times New Roman" w:cs="Times New Roman"/>
          <w:sz w:val="24"/>
          <w:szCs w:val="24"/>
        </w:rPr>
        <w:t xml:space="preserve"> </w:t>
      </w:r>
    </w:p>
    <w:p w14:paraId="0B8F880C" w14:textId="5AEA4819"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ab/>
      </w:r>
      <w:r w:rsidR="00522A50">
        <w:rPr>
          <w:rFonts w:ascii="Times New Roman" w:hAnsi="Times New Roman" w:cs="Times New Roman"/>
          <w:sz w:val="24"/>
          <w:szCs w:val="24"/>
        </w:rPr>
        <w:t>Executive Director</w:t>
      </w:r>
      <w:r w:rsidRPr="00CE455B">
        <w:rPr>
          <w:rFonts w:ascii="Times New Roman" w:hAnsi="Times New Roman" w:cs="Times New Roman"/>
          <w:sz w:val="24"/>
          <w:szCs w:val="24"/>
        </w:rPr>
        <w:t xml:space="preserve">, </w:t>
      </w:r>
      <w:bookmarkStart w:id="0" w:name="_Hlk214534036"/>
      <w:r w:rsidR="000E2F97">
        <w:rPr>
          <w:rFonts w:ascii="Times New Roman" w:hAnsi="Times New Roman" w:cs="Times New Roman"/>
          <w:sz w:val="24"/>
          <w:szCs w:val="24"/>
        </w:rPr>
        <w:t xml:space="preserve">Louisiana </w:t>
      </w:r>
      <w:r w:rsidR="00522A50">
        <w:rPr>
          <w:rFonts w:ascii="Times New Roman" w:hAnsi="Times New Roman" w:cs="Times New Roman"/>
          <w:sz w:val="24"/>
          <w:szCs w:val="24"/>
        </w:rPr>
        <w:t>State Board of Architectural Examiners</w:t>
      </w:r>
      <w:bookmarkEnd w:id="0"/>
      <w:r w:rsidR="000E2F97">
        <w:rPr>
          <w:rFonts w:ascii="Times New Roman" w:hAnsi="Times New Roman" w:cs="Times New Roman"/>
          <w:sz w:val="24"/>
          <w:szCs w:val="24"/>
        </w:rPr>
        <w:t xml:space="preserve"> (“LSBAE”)</w:t>
      </w:r>
    </w:p>
    <w:p w14:paraId="1C62E4D7" w14:textId="05A0B6C8"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Date: </w:t>
      </w:r>
      <w:r w:rsidRPr="00CE455B">
        <w:rPr>
          <w:rFonts w:ascii="Times New Roman" w:hAnsi="Times New Roman" w:cs="Times New Roman"/>
          <w:sz w:val="24"/>
          <w:szCs w:val="24"/>
        </w:rPr>
        <w:tab/>
      </w:r>
      <w:r w:rsidR="00782879">
        <w:rPr>
          <w:rFonts w:ascii="Times New Roman" w:hAnsi="Times New Roman" w:cs="Times New Roman"/>
          <w:sz w:val="24"/>
          <w:szCs w:val="24"/>
        </w:rPr>
        <w:t>May</w:t>
      </w:r>
      <w:r w:rsidR="00522A50">
        <w:rPr>
          <w:rFonts w:ascii="Times New Roman" w:hAnsi="Times New Roman" w:cs="Times New Roman"/>
          <w:sz w:val="24"/>
          <w:szCs w:val="24"/>
        </w:rPr>
        <w:t xml:space="preserve"> </w:t>
      </w:r>
      <w:r w:rsidR="00782879">
        <w:rPr>
          <w:rFonts w:ascii="Times New Roman" w:hAnsi="Times New Roman" w:cs="Times New Roman"/>
          <w:sz w:val="24"/>
          <w:szCs w:val="24"/>
        </w:rPr>
        <w:t>18,</w:t>
      </w:r>
      <w:r w:rsidR="00522A50">
        <w:rPr>
          <w:rFonts w:ascii="Times New Roman" w:hAnsi="Times New Roman" w:cs="Times New Roman"/>
          <w:sz w:val="24"/>
          <w:szCs w:val="24"/>
        </w:rPr>
        <w:t xml:space="preserve"> 202</w:t>
      </w:r>
      <w:r w:rsidR="00782879">
        <w:rPr>
          <w:rFonts w:ascii="Times New Roman" w:hAnsi="Times New Roman" w:cs="Times New Roman"/>
          <w:sz w:val="24"/>
          <w:szCs w:val="24"/>
        </w:rPr>
        <w:t>6</w:t>
      </w:r>
    </w:p>
    <w:p w14:paraId="18F1D397" w14:textId="1D5015C5" w:rsidR="002C0335"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Subject: </w:t>
      </w:r>
      <w:bookmarkStart w:id="1" w:name="_Hlk214534081"/>
      <w:r w:rsidR="000E2F97">
        <w:rPr>
          <w:rFonts w:ascii="Times New Roman" w:hAnsi="Times New Roman" w:cs="Times New Roman"/>
          <w:sz w:val="24"/>
          <w:szCs w:val="24"/>
        </w:rPr>
        <w:t xml:space="preserve"> </w:t>
      </w:r>
      <w:r w:rsidR="000E2F97" w:rsidRPr="007E19AA">
        <w:rPr>
          <w:rFonts w:ascii="Times New Roman" w:eastAsia="Times New Roman" w:hAnsi="Times New Roman" w:cs="Times New Roman"/>
          <w:color w:val="000000"/>
          <w:sz w:val="24"/>
          <w:szCs w:val="24"/>
        </w:rPr>
        <w:t xml:space="preserve">LAC </w:t>
      </w:r>
      <w:r w:rsidR="000E2F97">
        <w:rPr>
          <w:rFonts w:ascii="Times New Roman" w:eastAsia="Times New Roman" w:hAnsi="Times New Roman" w:cs="Times New Roman"/>
          <w:color w:val="000000"/>
          <w:sz w:val="24"/>
          <w:szCs w:val="24"/>
        </w:rPr>
        <w:t xml:space="preserve">46:I.Chapter </w:t>
      </w:r>
      <w:r w:rsidR="00782879">
        <w:rPr>
          <w:rFonts w:ascii="Times New Roman" w:eastAsia="Times New Roman" w:hAnsi="Times New Roman" w:cs="Times New Roman"/>
          <w:color w:val="000000"/>
          <w:sz w:val="24"/>
          <w:szCs w:val="24"/>
        </w:rPr>
        <w:t>13</w:t>
      </w:r>
      <w:r w:rsidR="000E2F97">
        <w:rPr>
          <w:rFonts w:ascii="Times New Roman" w:eastAsia="Times New Roman" w:hAnsi="Times New Roman" w:cs="Times New Roman"/>
          <w:color w:val="000000"/>
          <w:sz w:val="24"/>
          <w:szCs w:val="24"/>
        </w:rPr>
        <w:t>.</w:t>
      </w:r>
      <w:bookmarkEnd w:id="1"/>
      <w:r w:rsidR="005F589D">
        <w:rPr>
          <w:rFonts w:ascii="Times New Roman" w:eastAsia="Times New Roman" w:hAnsi="Times New Roman" w:cs="Times New Roman"/>
          <w:color w:val="000000"/>
          <w:sz w:val="24"/>
          <w:szCs w:val="24"/>
        </w:rPr>
        <w:t xml:space="preserve"> </w:t>
      </w:r>
      <w:r w:rsidR="00567779">
        <w:rPr>
          <w:rFonts w:ascii="Times New Roman" w:eastAsia="Times New Roman" w:hAnsi="Times New Roman" w:cs="Times New Roman"/>
          <w:color w:val="000000"/>
          <w:sz w:val="24"/>
          <w:szCs w:val="24"/>
        </w:rPr>
        <w:t>A</w:t>
      </w:r>
      <w:r w:rsidR="00782879">
        <w:rPr>
          <w:rFonts w:ascii="Times New Roman" w:eastAsia="Times New Roman" w:hAnsi="Times New Roman" w:cs="Times New Roman"/>
          <w:color w:val="000000"/>
          <w:sz w:val="24"/>
          <w:szCs w:val="24"/>
        </w:rPr>
        <w:t>dministration</w:t>
      </w:r>
    </w:p>
    <w:p w14:paraId="3856B31F" w14:textId="1948B9EF" w:rsidR="000E2F97" w:rsidRDefault="002C0335">
      <w:pPr>
        <w:rPr>
          <w:rFonts w:ascii="Times New Roman" w:eastAsia="Times New Roman" w:hAnsi="Times New Roman" w:cs="Times New Roman"/>
          <w:color w:val="000000"/>
          <w:sz w:val="24"/>
          <w:szCs w:val="24"/>
        </w:rPr>
      </w:pPr>
      <w:r w:rsidRPr="00CE455B">
        <w:rPr>
          <w:rFonts w:ascii="Times New Roman" w:hAnsi="Times New Roman" w:cs="Times New Roman"/>
          <w:sz w:val="24"/>
          <w:szCs w:val="24"/>
        </w:rPr>
        <w:t xml:space="preserve">The </w:t>
      </w:r>
      <w:r w:rsidR="000E2F97">
        <w:rPr>
          <w:rFonts w:ascii="Times New Roman" w:hAnsi="Times New Roman" w:cs="Times New Roman"/>
          <w:sz w:val="24"/>
          <w:szCs w:val="24"/>
        </w:rPr>
        <w:t>State Board of Architectural Examiners</w:t>
      </w:r>
      <w:r w:rsidR="000E2F97" w:rsidRPr="00CE455B">
        <w:rPr>
          <w:rFonts w:ascii="Times New Roman" w:hAnsi="Times New Roman" w:cs="Times New Roman"/>
          <w:sz w:val="24"/>
          <w:szCs w:val="24"/>
        </w:rPr>
        <w:t xml:space="preserve"> </w:t>
      </w:r>
      <w:r w:rsidRPr="00CE455B">
        <w:rPr>
          <w:rFonts w:ascii="Times New Roman" w:hAnsi="Times New Roman" w:cs="Times New Roman"/>
          <w:sz w:val="24"/>
          <w:szCs w:val="24"/>
        </w:rPr>
        <w:t>has proposed amendments to</w:t>
      </w:r>
      <w:r w:rsidR="000E2F97" w:rsidRPr="000E2F97">
        <w:rPr>
          <w:rFonts w:ascii="Times New Roman" w:eastAsia="Times New Roman" w:hAnsi="Times New Roman" w:cs="Times New Roman"/>
          <w:color w:val="000000"/>
          <w:sz w:val="24"/>
          <w:szCs w:val="24"/>
        </w:rPr>
        <w:t xml:space="preserve"> </w:t>
      </w:r>
      <w:r w:rsidR="000E2F97" w:rsidRPr="007E19AA">
        <w:rPr>
          <w:rFonts w:ascii="Times New Roman" w:eastAsia="Times New Roman" w:hAnsi="Times New Roman" w:cs="Times New Roman"/>
          <w:color w:val="000000"/>
          <w:sz w:val="24"/>
          <w:szCs w:val="24"/>
        </w:rPr>
        <w:t xml:space="preserve">LAC </w:t>
      </w:r>
      <w:r w:rsidR="000E2F97">
        <w:rPr>
          <w:rFonts w:ascii="Times New Roman" w:eastAsia="Times New Roman" w:hAnsi="Times New Roman" w:cs="Times New Roman"/>
          <w:color w:val="000000"/>
          <w:sz w:val="24"/>
          <w:szCs w:val="24"/>
        </w:rPr>
        <w:t xml:space="preserve">46:I.Chapter </w:t>
      </w:r>
      <w:r w:rsidR="00782879">
        <w:rPr>
          <w:rFonts w:ascii="Times New Roman" w:eastAsia="Times New Roman" w:hAnsi="Times New Roman" w:cs="Times New Roman"/>
          <w:color w:val="000000"/>
          <w:sz w:val="24"/>
          <w:szCs w:val="24"/>
        </w:rPr>
        <w:t>13</w:t>
      </w:r>
      <w:r w:rsidR="000E2F97">
        <w:rPr>
          <w:rFonts w:ascii="Times New Roman" w:eastAsia="Times New Roman" w:hAnsi="Times New Roman" w:cs="Times New Roman"/>
          <w:color w:val="000000"/>
          <w:sz w:val="24"/>
          <w:szCs w:val="24"/>
        </w:rPr>
        <w:t xml:space="preserve">, </w:t>
      </w:r>
      <w:r w:rsidR="00782879">
        <w:rPr>
          <w:rFonts w:ascii="Times New Roman" w:eastAsia="Times New Roman" w:hAnsi="Times New Roman" w:cs="Times New Roman"/>
          <w:color w:val="000000"/>
          <w:sz w:val="24"/>
          <w:szCs w:val="24"/>
        </w:rPr>
        <w:t>Administration</w:t>
      </w:r>
      <w:r w:rsidR="000E2F97">
        <w:rPr>
          <w:rFonts w:ascii="Times New Roman" w:eastAsia="Times New Roman" w:hAnsi="Times New Roman" w:cs="Times New Roman"/>
          <w:color w:val="000000"/>
          <w:sz w:val="24"/>
          <w:szCs w:val="24"/>
        </w:rPr>
        <w:t>, which pertain</w:t>
      </w:r>
      <w:r w:rsidR="00782879">
        <w:rPr>
          <w:rFonts w:ascii="Times New Roman" w:eastAsia="Times New Roman" w:hAnsi="Times New Roman" w:cs="Times New Roman"/>
          <w:color w:val="000000"/>
          <w:sz w:val="24"/>
          <w:szCs w:val="24"/>
        </w:rPr>
        <w:t>s</w:t>
      </w:r>
      <w:r w:rsidR="000E2F97">
        <w:rPr>
          <w:rFonts w:ascii="Times New Roman" w:eastAsia="Times New Roman" w:hAnsi="Times New Roman" w:cs="Times New Roman"/>
          <w:color w:val="000000"/>
          <w:sz w:val="24"/>
          <w:szCs w:val="24"/>
        </w:rPr>
        <w:t xml:space="preserve"> to </w:t>
      </w:r>
      <w:r w:rsidR="00D92927">
        <w:rPr>
          <w:rFonts w:ascii="Times New Roman" w:eastAsia="Times New Roman" w:hAnsi="Times New Roman" w:cs="Times New Roman"/>
          <w:color w:val="000000"/>
          <w:sz w:val="24"/>
          <w:szCs w:val="24"/>
        </w:rPr>
        <w:t>the</w:t>
      </w:r>
      <w:r w:rsidR="000E2F97">
        <w:rPr>
          <w:rFonts w:ascii="Times New Roman" w:eastAsia="Times New Roman" w:hAnsi="Times New Roman" w:cs="Times New Roman"/>
          <w:color w:val="000000"/>
          <w:sz w:val="24"/>
          <w:szCs w:val="24"/>
        </w:rPr>
        <w:t xml:space="preserve"> </w:t>
      </w:r>
      <w:r w:rsidR="00782879">
        <w:rPr>
          <w:rFonts w:ascii="Times New Roman" w:eastAsia="Times New Roman" w:hAnsi="Times New Roman" w:cs="Times New Roman"/>
          <w:color w:val="000000"/>
          <w:sz w:val="24"/>
          <w:szCs w:val="24"/>
        </w:rPr>
        <w:t>administration</w:t>
      </w:r>
      <w:r w:rsidR="006C28BA">
        <w:rPr>
          <w:rFonts w:ascii="Times New Roman" w:eastAsia="Times New Roman" w:hAnsi="Times New Roman" w:cs="Times New Roman"/>
          <w:color w:val="000000"/>
          <w:sz w:val="24"/>
          <w:szCs w:val="24"/>
        </w:rPr>
        <w:t xml:space="preserve"> </w:t>
      </w:r>
      <w:r w:rsidR="00C34378">
        <w:rPr>
          <w:rFonts w:ascii="Times New Roman" w:eastAsia="Times New Roman" w:hAnsi="Times New Roman" w:cs="Times New Roman"/>
          <w:color w:val="000000"/>
          <w:sz w:val="24"/>
          <w:szCs w:val="24"/>
        </w:rPr>
        <w:t>by the State Board of Architectural Examiners (“LSBAE”)</w:t>
      </w:r>
      <w:r w:rsidR="00C34378">
        <w:rPr>
          <w:rFonts w:ascii="Times New Roman" w:eastAsia="Times New Roman" w:hAnsi="Times New Roman" w:cs="Times New Roman"/>
          <w:color w:val="000000"/>
          <w:sz w:val="24"/>
          <w:szCs w:val="24"/>
        </w:rPr>
        <w:t xml:space="preserve"> </w:t>
      </w:r>
      <w:r w:rsidR="00567779">
        <w:rPr>
          <w:rFonts w:ascii="Times New Roman" w:eastAsia="Times New Roman" w:hAnsi="Times New Roman" w:cs="Times New Roman"/>
          <w:color w:val="000000"/>
          <w:sz w:val="24"/>
          <w:szCs w:val="24"/>
        </w:rPr>
        <w:t xml:space="preserve">of </w:t>
      </w:r>
      <w:r w:rsidR="005F589D">
        <w:rPr>
          <w:rFonts w:ascii="Times New Roman" w:eastAsia="Times New Roman" w:hAnsi="Times New Roman" w:cs="Times New Roman"/>
          <w:color w:val="000000"/>
          <w:sz w:val="24"/>
          <w:szCs w:val="24"/>
        </w:rPr>
        <w:t xml:space="preserve">the </w:t>
      </w:r>
      <w:r w:rsidR="00782879">
        <w:rPr>
          <w:rFonts w:ascii="Times New Roman" w:eastAsia="Times New Roman" w:hAnsi="Times New Roman" w:cs="Times New Roman"/>
          <w:color w:val="000000"/>
          <w:sz w:val="24"/>
          <w:szCs w:val="24"/>
        </w:rPr>
        <w:t xml:space="preserve">Architect Licensing </w:t>
      </w:r>
      <w:r w:rsidR="005F589D">
        <w:rPr>
          <w:rFonts w:ascii="Times New Roman" w:eastAsia="Times New Roman" w:hAnsi="Times New Roman" w:cs="Times New Roman"/>
          <w:color w:val="000000"/>
          <w:sz w:val="24"/>
          <w:szCs w:val="24"/>
        </w:rPr>
        <w:t xml:space="preserve">Law, R.S. 37:141 et seq., </w:t>
      </w:r>
    </w:p>
    <w:p w14:paraId="60A749DD" w14:textId="61046B42" w:rsidR="00BC69FD" w:rsidRPr="00CE455B" w:rsidRDefault="002C0335">
      <w:pPr>
        <w:rPr>
          <w:rFonts w:ascii="Times New Roman" w:hAnsi="Times New Roman" w:cs="Times New Roman"/>
          <w:sz w:val="24"/>
          <w:szCs w:val="24"/>
        </w:rPr>
      </w:pPr>
      <w:r w:rsidRPr="00CE455B">
        <w:rPr>
          <w:rFonts w:ascii="Times New Roman" w:hAnsi="Times New Roman" w:cs="Times New Roman"/>
          <w:sz w:val="24"/>
          <w:szCs w:val="24"/>
        </w:rPr>
        <w:t xml:space="preserve">To facilitate </w:t>
      </w:r>
      <w:r w:rsidR="008A4657" w:rsidRPr="00CE455B">
        <w:rPr>
          <w:rFonts w:ascii="Times New Roman" w:hAnsi="Times New Roman" w:cs="Times New Roman"/>
          <w:sz w:val="24"/>
          <w:szCs w:val="24"/>
        </w:rPr>
        <w:t>the Department of Justice’s review of the proposed rule</w:t>
      </w:r>
      <w:r w:rsidR="00567779">
        <w:rPr>
          <w:rFonts w:ascii="Times New Roman" w:hAnsi="Times New Roman" w:cs="Times New Roman"/>
          <w:sz w:val="24"/>
          <w:szCs w:val="24"/>
        </w:rPr>
        <w:t xml:space="preserve"> amendments</w:t>
      </w:r>
      <w:r w:rsidR="008A4657" w:rsidRPr="00CE455B">
        <w:rPr>
          <w:rFonts w:ascii="Times New Roman" w:hAnsi="Times New Roman" w:cs="Times New Roman"/>
          <w:sz w:val="24"/>
          <w:szCs w:val="24"/>
        </w:rPr>
        <w:t xml:space="preserve">, </w:t>
      </w:r>
      <w:r w:rsidRPr="00CE455B">
        <w:rPr>
          <w:rFonts w:ascii="Times New Roman" w:hAnsi="Times New Roman" w:cs="Times New Roman"/>
          <w:sz w:val="24"/>
          <w:szCs w:val="24"/>
        </w:rPr>
        <w:t xml:space="preserve">the </w:t>
      </w:r>
      <w:r w:rsidR="000E2F97">
        <w:rPr>
          <w:rFonts w:ascii="Times New Roman" w:hAnsi="Times New Roman" w:cs="Times New Roman"/>
          <w:sz w:val="24"/>
          <w:szCs w:val="24"/>
        </w:rPr>
        <w:t>LSBAE</w:t>
      </w:r>
      <w:r w:rsidRPr="00CE455B">
        <w:rPr>
          <w:rFonts w:ascii="Times New Roman" w:hAnsi="Times New Roman" w:cs="Times New Roman"/>
          <w:sz w:val="24"/>
          <w:szCs w:val="24"/>
        </w:rPr>
        <w:t xml:space="preserve"> provides answers to the following questions. </w:t>
      </w:r>
    </w:p>
    <w:p w14:paraId="16BBD59D" w14:textId="77777777" w:rsidR="000E2F97" w:rsidRDefault="00B164B7">
      <w:pPr>
        <w:rPr>
          <w:rFonts w:ascii="Times New Roman" w:hAnsi="Times New Roman" w:cs="Times New Roman"/>
          <w:sz w:val="24"/>
          <w:szCs w:val="24"/>
        </w:rPr>
      </w:pPr>
      <w:r w:rsidRPr="00CE455B">
        <w:rPr>
          <w:rFonts w:ascii="Times New Roman" w:hAnsi="Times New Roman" w:cs="Times New Roman"/>
          <w:sz w:val="24"/>
          <w:szCs w:val="24"/>
        </w:rPr>
        <w:t>1</w:t>
      </w:r>
      <w:r w:rsidR="002C0335" w:rsidRPr="00CE455B">
        <w:rPr>
          <w:rFonts w:ascii="Times New Roman" w:hAnsi="Times New Roman" w:cs="Times New Roman"/>
          <w:sz w:val="24"/>
          <w:szCs w:val="24"/>
        </w:rPr>
        <w:t xml:space="preserve">. </w:t>
      </w:r>
      <w:r w:rsidRPr="00CE455B">
        <w:rPr>
          <w:rFonts w:ascii="Times New Roman" w:hAnsi="Times New Roman" w:cs="Times New Roman"/>
          <w:sz w:val="24"/>
          <w:szCs w:val="24"/>
        </w:rPr>
        <w:t>Describe any relevant factual background to the occupational regulation and</w:t>
      </w:r>
      <w:r w:rsidR="002C0335" w:rsidRPr="00CE455B">
        <w:rPr>
          <w:rFonts w:ascii="Times New Roman" w:hAnsi="Times New Roman" w:cs="Times New Roman"/>
          <w:sz w:val="24"/>
          <w:szCs w:val="24"/>
        </w:rPr>
        <w:t xml:space="preserve"> the purpose of the </w:t>
      </w:r>
      <w:r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w:t>
      </w:r>
    </w:p>
    <w:p w14:paraId="0CC985F8" w14:textId="69FB7DE7" w:rsidR="00B164B7" w:rsidRPr="00B2597C" w:rsidRDefault="00B2597C" w:rsidP="00B2597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bookmarkStart w:id="2" w:name="_Hlk214536101"/>
      <w:r w:rsidRPr="00B2597C">
        <w:rPr>
          <w:rFonts w:ascii="Times New Roman" w:eastAsia="Times New Roman" w:hAnsi="Times New Roman" w:cs="Times New Roman"/>
          <w:b/>
          <w:bCs/>
          <w:color w:val="000000"/>
          <w:sz w:val="24"/>
          <w:szCs w:val="24"/>
        </w:rPr>
        <w:t xml:space="preserve">Act 192 of 2024 </w:t>
      </w:r>
      <w:bookmarkEnd w:id="2"/>
      <w:r w:rsidR="008A4657">
        <w:rPr>
          <w:rFonts w:ascii="Times New Roman" w:eastAsia="Times New Roman" w:hAnsi="Times New Roman" w:cs="Times New Roman"/>
          <w:b/>
          <w:bCs/>
          <w:color w:val="000000"/>
          <w:sz w:val="24"/>
          <w:szCs w:val="24"/>
        </w:rPr>
        <w:t>(</w:t>
      </w:r>
      <w:r w:rsidR="002B1B5C">
        <w:rPr>
          <w:rFonts w:ascii="Times New Roman" w:eastAsia="Times New Roman" w:hAnsi="Times New Roman" w:cs="Times New Roman"/>
          <w:b/>
          <w:bCs/>
          <w:color w:val="000000"/>
          <w:sz w:val="24"/>
          <w:szCs w:val="24"/>
        </w:rPr>
        <w:t xml:space="preserve">now </w:t>
      </w:r>
      <w:r w:rsidR="008A4657">
        <w:rPr>
          <w:rFonts w:ascii="Times New Roman" w:eastAsia="Times New Roman" w:hAnsi="Times New Roman" w:cs="Times New Roman"/>
          <w:b/>
          <w:bCs/>
          <w:color w:val="000000"/>
          <w:sz w:val="24"/>
          <w:szCs w:val="24"/>
        </w:rPr>
        <w:t xml:space="preserve">R.S. 49:964(D)) </w:t>
      </w:r>
      <w:r w:rsidRPr="00B2597C">
        <w:rPr>
          <w:rFonts w:ascii="Times New Roman" w:eastAsia="Times New Roman" w:hAnsi="Times New Roman" w:cs="Times New Roman"/>
          <w:b/>
          <w:bCs/>
          <w:color w:val="000000"/>
          <w:sz w:val="24"/>
          <w:szCs w:val="24"/>
        </w:rPr>
        <w:t xml:space="preserve">mandated that all state agencies which make rules (i) systematically review a sufficient number of rules each year so that all rules have been reviewed within a five-year period and (ii) submit a report of their review to the appropriate legislative oversight committee.  </w:t>
      </w:r>
      <w:bookmarkStart w:id="3" w:name="_Hlk214536203"/>
      <w:r w:rsidRPr="00B2597C">
        <w:rPr>
          <w:rFonts w:ascii="Times New Roman" w:eastAsia="Times New Roman" w:hAnsi="Times New Roman" w:cs="Times New Roman"/>
          <w:b/>
          <w:bCs/>
          <w:color w:val="000000"/>
          <w:sz w:val="24"/>
          <w:szCs w:val="24"/>
        </w:rPr>
        <w:t xml:space="preserve">Executive Order JML 25-038 </w:t>
      </w:r>
      <w:bookmarkEnd w:id="3"/>
      <w:r w:rsidRPr="00B2597C">
        <w:rPr>
          <w:rFonts w:ascii="Times New Roman" w:eastAsia="Times New Roman" w:hAnsi="Times New Roman" w:cs="Times New Roman"/>
          <w:b/>
          <w:bCs/>
          <w:color w:val="000000"/>
          <w:sz w:val="24"/>
          <w:szCs w:val="24"/>
        </w:rPr>
        <w:t xml:space="preserve">issued April 1, 2025, mandated that by December 31, 2025, state agencies review at least 50% of the rules listed in the order or a minimum of 100 rules, whichever is greater.  Each rule should be evaluated to determine if it is necessary, consistent with the law, aligned with the agency’s mission, and otherwise complies with the legislation described therein.  The list of rules to be reviewed under the executive order included LAC </w:t>
      </w:r>
      <w:bookmarkStart w:id="4" w:name="_Hlk204768175"/>
      <w:r w:rsidR="00545CFC">
        <w:rPr>
          <w:rFonts w:ascii="Times New Roman" w:eastAsia="Times New Roman" w:hAnsi="Times New Roman" w:cs="Times New Roman"/>
          <w:b/>
          <w:bCs/>
          <w:color w:val="000000"/>
          <w:sz w:val="24"/>
          <w:szCs w:val="24"/>
        </w:rPr>
        <w:t>46:1.</w:t>
      </w:r>
      <w:r w:rsidR="00545CFC" w:rsidRPr="00545CFC">
        <w:rPr>
          <w:rFonts w:ascii="Times New Roman" w:eastAsia="Times New Roman" w:hAnsi="Times New Roman" w:cs="Times New Roman"/>
          <w:b/>
          <w:bCs/>
          <w:color w:val="000000"/>
          <w:sz w:val="24"/>
          <w:szCs w:val="24"/>
        </w:rPr>
        <w:t>1307-1313</w:t>
      </w:r>
      <w:r w:rsidR="00545CFC">
        <w:rPr>
          <w:rFonts w:ascii="Times New Roman" w:eastAsia="Times New Roman" w:hAnsi="Times New Roman" w:cs="Times New Roman"/>
          <w:b/>
          <w:bCs/>
          <w:color w:val="000000"/>
          <w:sz w:val="24"/>
          <w:szCs w:val="24"/>
        </w:rPr>
        <w:t xml:space="preserve"> and LAC 46:I.</w:t>
      </w:r>
      <w:r w:rsidR="00545CFC" w:rsidRPr="00545CFC">
        <w:rPr>
          <w:rFonts w:ascii="Times New Roman" w:eastAsia="Times New Roman" w:hAnsi="Times New Roman" w:cs="Times New Roman"/>
          <w:b/>
          <w:bCs/>
          <w:color w:val="000000"/>
          <w:sz w:val="24"/>
          <w:szCs w:val="24"/>
        </w:rPr>
        <w:t>1317-1321</w:t>
      </w:r>
      <w:bookmarkEnd w:id="4"/>
      <w:r w:rsidR="00E0702E">
        <w:rPr>
          <w:rFonts w:ascii="Times New Roman" w:eastAsia="Times New Roman" w:hAnsi="Times New Roman" w:cs="Times New Roman"/>
          <w:b/>
          <w:bCs/>
          <w:color w:val="000000"/>
          <w:sz w:val="24"/>
          <w:szCs w:val="24"/>
        </w:rPr>
        <w:t>.</w:t>
      </w:r>
    </w:p>
    <w:p w14:paraId="1583006D" w14:textId="6A0E7F22" w:rsidR="00334FF5" w:rsidRDefault="00B2597C" w:rsidP="00334FF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B2597C">
        <w:rPr>
          <w:rFonts w:ascii="Times New Roman" w:eastAsia="Times New Roman" w:hAnsi="Times New Roman" w:cs="Times New Roman"/>
          <w:b/>
          <w:bCs/>
          <w:color w:val="000000"/>
          <w:sz w:val="24"/>
          <w:szCs w:val="24"/>
        </w:rPr>
        <w:t xml:space="preserve">Applying the criteria required by Act 192 and EO JML 25-035, the </w:t>
      </w:r>
      <w:bookmarkStart w:id="5" w:name="_Hlk215562633"/>
      <w:r w:rsidR="00AC54EE">
        <w:rPr>
          <w:rFonts w:ascii="Times New Roman" w:eastAsia="Times New Roman" w:hAnsi="Times New Roman" w:cs="Times New Roman"/>
          <w:b/>
          <w:bCs/>
          <w:color w:val="000000"/>
          <w:sz w:val="24"/>
          <w:szCs w:val="24"/>
        </w:rPr>
        <w:t xml:space="preserve">Louisiana </w:t>
      </w:r>
      <w:r w:rsidR="00E46180">
        <w:rPr>
          <w:rFonts w:ascii="Times New Roman" w:eastAsia="Times New Roman" w:hAnsi="Times New Roman" w:cs="Times New Roman"/>
          <w:b/>
          <w:bCs/>
          <w:color w:val="000000"/>
          <w:sz w:val="24"/>
          <w:szCs w:val="24"/>
        </w:rPr>
        <w:t xml:space="preserve">State Board of Architectural Examiners </w:t>
      </w:r>
      <w:bookmarkEnd w:id="5"/>
      <w:r w:rsidR="00E46180">
        <w:rPr>
          <w:rFonts w:ascii="Times New Roman" w:eastAsia="Times New Roman" w:hAnsi="Times New Roman" w:cs="Times New Roman"/>
          <w:b/>
          <w:bCs/>
          <w:color w:val="000000"/>
          <w:sz w:val="24"/>
          <w:szCs w:val="24"/>
        </w:rPr>
        <w:t xml:space="preserve">(LSBAE) </w:t>
      </w:r>
      <w:r w:rsidRPr="00B2597C">
        <w:rPr>
          <w:rFonts w:ascii="Times New Roman" w:eastAsia="Times New Roman" w:hAnsi="Times New Roman" w:cs="Times New Roman"/>
          <w:b/>
          <w:bCs/>
          <w:color w:val="000000"/>
          <w:sz w:val="24"/>
          <w:szCs w:val="24"/>
        </w:rPr>
        <w:t xml:space="preserve">reviewed </w:t>
      </w:r>
      <w:bookmarkStart w:id="6" w:name="_Hlk214536391"/>
      <w:r w:rsidRPr="00B2597C">
        <w:rPr>
          <w:rFonts w:ascii="Times New Roman" w:eastAsia="Times New Roman" w:hAnsi="Times New Roman" w:cs="Times New Roman"/>
          <w:b/>
          <w:bCs/>
          <w:color w:val="000000"/>
          <w:sz w:val="24"/>
          <w:szCs w:val="24"/>
        </w:rPr>
        <w:t xml:space="preserve">Chapter </w:t>
      </w:r>
      <w:r w:rsidR="00545CFC">
        <w:rPr>
          <w:rFonts w:ascii="Times New Roman" w:eastAsia="Times New Roman" w:hAnsi="Times New Roman" w:cs="Times New Roman"/>
          <w:b/>
          <w:bCs/>
          <w:color w:val="000000"/>
          <w:sz w:val="24"/>
          <w:szCs w:val="24"/>
        </w:rPr>
        <w:t>13</w:t>
      </w:r>
      <w:r w:rsidRPr="00B2597C">
        <w:rPr>
          <w:rFonts w:ascii="Times New Roman" w:eastAsia="Times New Roman" w:hAnsi="Times New Roman" w:cs="Times New Roman"/>
          <w:b/>
          <w:bCs/>
          <w:color w:val="000000"/>
          <w:sz w:val="24"/>
          <w:szCs w:val="24"/>
        </w:rPr>
        <w:t xml:space="preserve"> of its rules (</w:t>
      </w:r>
      <w:bookmarkStart w:id="7" w:name="_Hlk214534008"/>
      <w:r w:rsidRPr="00B2597C">
        <w:rPr>
          <w:rFonts w:ascii="Times New Roman" w:eastAsia="Times New Roman" w:hAnsi="Times New Roman" w:cs="Times New Roman"/>
          <w:b/>
          <w:bCs/>
          <w:color w:val="000000"/>
          <w:sz w:val="24"/>
          <w:szCs w:val="24"/>
        </w:rPr>
        <w:t xml:space="preserve">LAC 46:I.Chapter </w:t>
      </w:r>
      <w:bookmarkEnd w:id="7"/>
      <w:r w:rsidR="00545CFC">
        <w:rPr>
          <w:rFonts w:ascii="Times New Roman" w:eastAsia="Times New Roman" w:hAnsi="Times New Roman" w:cs="Times New Roman"/>
          <w:b/>
          <w:bCs/>
          <w:color w:val="000000"/>
          <w:sz w:val="24"/>
          <w:szCs w:val="24"/>
        </w:rPr>
        <w:t>13</w:t>
      </w:r>
      <w:r w:rsidRPr="00B2597C">
        <w:rPr>
          <w:rFonts w:ascii="Times New Roman" w:eastAsia="Times New Roman" w:hAnsi="Times New Roman" w:cs="Times New Roman"/>
          <w:b/>
          <w:bCs/>
          <w:color w:val="000000"/>
          <w:sz w:val="24"/>
          <w:szCs w:val="24"/>
        </w:rPr>
        <w:t xml:space="preserve">).  It decided that </w:t>
      </w:r>
      <w:bookmarkStart w:id="8" w:name="_Hlk214534655"/>
      <w:r w:rsidRPr="00B2597C">
        <w:rPr>
          <w:rFonts w:ascii="Times New Roman" w:eastAsia="Times New Roman" w:hAnsi="Times New Roman" w:cs="Times New Roman"/>
          <w:b/>
          <w:bCs/>
          <w:color w:val="000000"/>
          <w:sz w:val="24"/>
          <w:szCs w:val="24"/>
        </w:rPr>
        <w:t>LAC 46:I.</w:t>
      </w:r>
      <w:r w:rsidR="00545CFC">
        <w:rPr>
          <w:rFonts w:ascii="Times New Roman" w:eastAsia="Times New Roman" w:hAnsi="Times New Roman" w:cs="Times New Roman"/>
          <w:b/>
          <w:bCs/>
          <w:color w:val="000000"/>
          <w:sz w:val="24"/>
          <w:szCs w:val="24"/>
        </w:rPr>
        <w:t>1303</w:t>
      </w:r>
      <w:r w:rsidR="00DD545E">
        <w:rPr>
          <w:rFonts w:ascii="Times New Roman" w:eastAsia="Times New Roman" w:hAnsi="Times New Roman" w:cs="Times New Roman"/>
          <w:b/>
          <w:bCs/>
          <w:color w:val="000000"/>
          <w:sz w:val="24"/>
          <w:szCs w:val="24"/>
        </w:rPr>
        <w:t>-</w:t>
      </w:r>
      <w:r w:rsidR="00545CFC">
        <w:rPr>
          <w:rFonts w:ascii="Times New Roman" w:eastAsia="Times New Roman" w:hAnsi="Times New Roman" w:cs="Times New Roman"/>
          <w:b/>
          <w:bCs/>
          <w:color w:val="000000"/>
          <w:sz w:val="24"/>
          <w:szCs w:val="24"/>
        </w:rPr>
        <w:t>1305</w:t>
      </w:r>
      <w:r w:rsidR="00A103E3">
        <w:rPr>
          <w:rFonts w:ascii="Times New Roman" w:eastAsia="Times New Roman" w:hAnsi="Times New Roman" w:cs="Times New Roman"/>
          <w:b/>
          <w:bCs/>
          <w:color w:val="000000"/>
          <w:sz w:val="24"/>
          <w:szCs w:val="24"/>
        </w:rPr>
        <w:t xml:space="preserve">, </w:t>
      </w:r>
      <w:r w:rsidR="00334FF5" w:rsidRPr="00B2597C">
        <w:rPr>
          <w:rFonts w:ascii="Times New Roman" w:eastAsia="Times New Roman" w:hAnsi="Times New Roman" w:cs="Times New Roman"/>
          <w:b/>
          <w:bCs/>
          <w:color w:val="000000"/>
          <w:sz w:val="24"/>
          <w:szCs w:val="24"/>
        </w:rPr>
        <w:t>LAC 46:I.</w:t>
      </w:r>
      <w:r w:rsidR="00545CFC">
        <w:rPr>
          <w:rFonts w:ascii="Times New Roman" w:eastAsia="Times New Roman" w:hAnsi="Times New Roman" w:cs="Times New Roman"/>
          <w:b/>
          <w:bCs/>
          <w:color w:val="000000"/>
          <w:sz w:val="24"/>
          <w:szCs w:val="24"/>
        </w:rPr>
        <w:t>130</w:t>
      </w:r>
      <w:r w:rsidR="00334FF5">
        <w:rPr>
          <w:rFonts w:ascii="Times New Roman" w:eastAsia="Times New Roman" w:hAnsi="Times New Roman" w:cs="Times New Roman"/>
          <w:b/>
          <w:bCs/>
          <w:color w:val="000000"/>
          <w:sz w:val="24"/>
          <w:szCs w:val="24"/>
        </w:rPr>
        <w:t xml:space="preserve">9, and </w:t>
      </w:r>
      <w:r w:rsidR="00334FF5" w:rsidRPr="00B2597C">
        <w:rPr>
          <w:rFonts w:ascii="Times New Roman" w:eastAsia="Times New Roman" w:hAnsi="Times New Roman" w:cs="Times New Roman"/>
          <w:b/>
          <w:bCs/>
          <w:color w:val="000000"/>
          <w:sz w:val="24"/>
          <w:szCs w:val="24"/>
        </w:rPr>
        <w:t>LAC 46:I.</w:t>
      </w:r>
      <w:r w:rsidR="00545CFC">
        <w:rPr>
          <w:rFonts w:ascii="Times New Roman" w:eastAsia="Times New Roman" w:hAnsi="Times New Roman" w:cs="Times New Roman"/>
          <w:b/>
          <w:bCs/>
          <w:color w:val="000000"/>
          <w:sz w:val="24"/>
          <w:szCs w:val="24"/>
        </w:rPr>
        <w:t>1313</w:t>
      </w:r>
      <w:r w:rsidR="00334FF5">
        <w:rPr>
          <w:rFonts w:ascii="Times New Roman" w:eastAsia="Times New Roman" w:hAnsi="Times New Roman" w:cs="Times New Roman"/>
          <w:b/>
          <w:bCs/>
          <w:color w:val="000000"/>
          <w:sz w:val="24"/>
          <w:szCs w:val="24"/>
        </w:rPr>
        <w:t>-</w:t>
      </w:r>
      <w:r w:rsidR="00545CFC">
        <w:rPr>
          <w:rFonts w:ascii="Times New Roman" w:eastAsia="Times New Roman" w:hAnsi="Times New Roman" w:cs="Times New Roman"/>
          <w:b/>
          <w:bCs/>
          <w:color w:val="000000"/>
          <w:sz w:val="24"/>
          <w:szCs w:val="24"/>
        </w:rPr>
        <w:t>1317</w:t>
      </w:r>
      <w:r w:rsidRPr="00B2597C">
        <w:rPr>
          <w:rFonts w:ascii="Times New Roman" w:eastAsia="Times New Roman" w:hAnsi="Times New Roman" w:cs="Times New Roman"/>
          <w:b/>
          <w:bCs/>
          <w:color w:val="000000"/>
          <w:sz w:val="24"/>
          <w:szCs w:val="24"/>
        </w:rPr>
        <w:t xml:space="preserve"> </w:t>
      </w:r>
      <w:bookmarkEnd w:id="8"/>
      <w:r w:rsidRPr="00B2597C">
        <w:rPr>
          <w:rFonts w:ascii="Times New Roman" w:eastAsia="Times New Roman" w:hAnsi="Times New Roman" w:cs="Times New Roman"/>
          <w:b/>
          <w:bCs/>
          <w:color w:val="000000"/>
          <w:sz w:val="24"/>
          <w:szCs w:val="24"/>
        </w:rPr>
        <w:t xml:space="preserve">should be </w:t>
      </w:r>
      <w:r w:rsidR="00C34378">
        <w:rPr>
          <w:rFonts w:ascii="Times New Roman" w:eastAsia="Times New Roman" w:hAnsi="Times New Roman" w:cs="Times New Roman"/>
          <w:b/>
          <w:bCs/>
          <w:color w:val="000000"/>
          <w:sz w:val="24"/>
          <w:szCs w:val="24"/>
        </w:rPr>
        <w:t>amended</w:t>
      </w:r>
      <w:r w:rsidR="00334FF5">
        <w:rPr>
          <w:rFonts w:ascii="Times New Roman" w:eastAsia="Times New Roman" w:hAnsi="Times New Roman" w:cs="Times New Roman"/>
          <w:b/>
          <w:bCs/>
          <w:color w:val="000000"/>
          <w:sz w:val="24"/>
          <w:szCs w:val="24"/>
        </w:rPr>
        <w:t>.</w:t>
      </w:r>
      <w:bookmarkEnd w:id="6"/>
      <w:r w:rsidR="00545CFC" w:rsidRPr="00545CFC">
        <w:t xml:space="preserve"> </w:t>
      </w:r>
    </w:p>
    <w:p w14:paraId="286DD877" w14:textId="15558B4A" w:rsidR="00545CFC" w:rsidRPr="00545CFC" w:rsidRDefault="00334FF5" w:rsidP="00545CF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The proposed rule amendments </w:t>
      </w:r>
      <w:r w:rsidR="007766B0">
        <w:rPr>
          <w:rFonts w:ascii="Times New Roman" w:eastAsia="Times New Roman" w:hAnsi="Times New Roman" w:cs="Times New Roman"/>
          <w:b/>
          <w:bCs/>
          <w:color w:val="000000"/>
          <w:sz w:val="24"/>
          <w:szCs w:val="24"/>
        </w:rPr>
        <w:t xml:space="preserve">clarify </w:t>
      </w:r>
      <w:r w:rsidR="005F05E1">
        <w:rPr>
          <w:rFonts w:ascii="Times New Roman" w:eastAsia="Times New Roman" w:hAnsi="Times New Roman" w:cs="Times New Roman"/>
          <w:b/>
          <w:bCs/>
          <w:color w:val="000000"/>
          <w:sz w:val="24"/>
          <w:szCs w:val="24"/>
        </w:rPr>
        <w:t>existing</w:t>
      </w:r>
      <w:r w:rsidR="007766B0">
        <w:rPr>
          <w:rFonts w:ascii="Times New Roman" w:eastAsia="Times New Roman" w:hAnsi="Times New Roman" w:cs="Times New Roman"/>
          <w:b/>
          <w:bCs/>
          <w:color w:val="000000"/>
          <w:sz w:val="24"/>
          <w:szCs w:val="24"/>
        </w:rPr>
        <w:t xml:space="preserve"> rules and </w:t>
      </w:r>
      <w:r w:rsidR="00545CFC" w:rsidRPr="00545CFC">
        <w:rPr>
          <w:rFonts w:ascii="Times New Roman" w:eastAsia="Times New Roman" w:hAnsi="Times New Roman" w:cs="Times New Roman"/>
          <w:b/>
          <w:bCs/>
          <w:color w:val="000000"/>
          <w:sz w:val="24"/>
          <w:szCs w:val="24"/>
        </w:rPr>
        <w:t xml:space="preserve">update language to align with current practice. Specifically, the proposed </w:t>
      </w:r>
      <w:r w:rsidR="00545CFC">
        <w:rPr>
          <w:rFonts w:ascii="Times New Roman" w:eastAsia="Times New Roman" w:hAnsi="Times New Roman" w:cs="Times New Roman"/>
          <w:b/>
          <w:bCs/>
          <w:color w:val="000000"/>
          <w:sz w:val="24"/>
          <w:szCs w:val="24"/>
        </w:rPr>
        <w:t>amendments</w:t>
      </w:r>
      <w:r w:rsidR="00545CFC" w:rsidRPr="00545CFC">
        <w:rPr>
          <w:rFonts w:ascii="Times New Roman" w:eastAsia="Times New Roman" w:hAnsi="Times New Roman" w:cs="Times New Roman"/>
          <w:b/>
          <w:bCs/>
          <w:color w:val="000000"/>
          <w:sz w:val="24"/>
          <w:szCs w:val="24"/>
        </w:rPr>
        <w:t xml:space="preserve">: </w:t>
      </w:r>
    </w:p>
    <w:p w14:paraId="7F8FCA1B" w14:textId="149F4512" w:rsid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Remove the word “stamp” when referring to an architect’s seal, including in the requirements for its description and placement</w:t>
      </w:r>
      <w:r w:rsidR="00946C5F">
        <w:rPr>
          <w:rFonts w:ascii="Times New Roman" w:eastAsia="Times New Roman" w:hAnsi="Times New Roman" w:cs="Times New Roman"/>
          <w:b/>
          <w:bCs/>
          <w:color w:val="000000"/>
          <w:sz w:val="24"/>
          <w:szCs w:val="24"/>
        </w:rPr>
        <w:t>.</w:t>
      </w:r>
      <w:r w:rsidR="005567E2">
        <w:rPr>
          <w:rFonts w:ascii="Times New Roman" w:eastAsia="Times New Roman" w:hAnsi="Times New Roman" w:cs="Times New Roman"/>
          <w:b/>
          <w:bCs/>
          <w:color w:val="000000"/>
          <w:sz w:val="24"/>
          <w:szCs w:val="24"/>
        </w:rPr>
        <w:t xml:space="preserve"> (</w:t>
      </w:r>
      <w:r w:rsidR="00104BA4" w:rsidRPr="00B2597C">
        <w:rPr>
          <w:rFonts w:ascii="Times New Roman" w:eastAsia="Times New Roman" w:hAnsi="Times New Roman" w:cs="Times New Roman"/>
          <w:b/>
          <w:bCs/>
          <w:color w:val="000000"/>
          <w:sz w:val="24"/>
          <w:szCs w:val="24"/>
        </w:rPr>
        <w:t>LAC 46:I.</w:t>
      </w:r>
      <w:r w:rsidR="00104BA4">
        <w:rPr>
          <w:rFonts w:ascii="Times New Roman" w:eastAsia="Times New Roman" w:hAnsi="Times New Roman" w:cs="Times New Roman"/>
          <w:b/>
          <w:bCs/>
          <w:color w:val="000000"/>
          <w:sz w:val="24"/>
          <w:szCs w:val="24"/>
        </w:rPr>
        <w:t>1303-1305)</w:t>
      </w:r>
      <w:r w:rsidRPr="00545CFC">
        <w:rPr>
          <w:rFonts w:ascii="Times New Roman" w:eastAsia="Times New Roman" w:hAnsi="Times New Roman" w:cs="Times New Roman"/>
          <w:b/>
          <w:bCs/>
          <w:color w:val="000000"/>
          <w:sz w:val="24"/>
          <w:szCs w:val="24"/>
        </w:rPr>
        <w:t>.</w:t>
      </w:r>
    </w:p>
    <w:p w14:paraId="6CD82F2C" w14:textId="5A9D68E9" w:rsidR="005F05E1" w:rsidRPr="005F05E1" w:rsidRDefault="005F05E1" w:rsidP="005F05E1">
      <w:pPr>
        <w:pStyle w:val="ListParagraph"/>
        <w:numPr>
          <w:ilvl w:val="0"/>
          <w:numId w:val="4"/>
        </w:numPr>
        <w:ind w:hanging="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Clarify the reference </w:t>
      </w:r>
      <w:r w:rsidR="00C34378">
        <w:rPr>
          <w:rFonts w:ascii="Times New Roman" w:eastAsia="Times New Roman" w:hAnsi="Times New Roman" w:cs="Times New Roman"/>
          <w:b/>
          <w:bCs/>
          <w:color w:val="000000"/>
          <w:sz w:val="24"/>
          <w:szCs w:val="24"/>
        </w:rPr>
        <w:t xml:space="preserve">in some of the rules to </w:t>
      </w:r>
      <w:r>
        <w:rPr>
          <w:rFonts w:ascii="Times New Roman" w:eastAsia="Times New Roman" w:hAnsi="Times New Roman" w:cs="Times New Roman"/>
          <w:b/>
          <w:bCs/>
          <w:color w:val="000000"/>
          <w:sz w:val="24"/>
          <w:szCs w:val="24"/>
        </w:rPr>
        <w:t>R.S. 37:155(A)(4). (</w:t>
      </w:r>
      <w:r w:rsidRPr="00B2597C">
        <w:rPr>
          <w:rFonts w:ascii="Times New Roman" w:eastAsia="Times New Roman" w:hAnsi="Times New Roman" w:cs="Times New Roman"/>
          <w:b/>
          <w:bCs/>
          <w:color w:val="000000"/>
          <w:sz w:val="24"/>
          <w:szCs w:val="24"/>
        </w:rPr>
        <w:t>LAC 46:I.</w:t>
      </w:r>
      <w:r>
        <w:rPr>
          <w:rFonts w:ascii="Times New Roman" w:eastAsia="Times New Roman" w:hAnsi="Times New Roman" w:cs="Times New Roman"/>
          <w:b/>
          <w:bCs/>
          <w:color w:val="000000"/>
          <w:sz w:val="24"/>
          <w:szCs w:val="24"/>
        </w:rPr>
        <w:t>1309-1311)</w:t>
      </w:r>
      <w:r w:rsidRPr="00545CFC">
        <w:rPr>
          <w:rFonts w:ascii="Times New Roman" w:eastAsia="Times New Roman" w:hAnsi="Times New Roman" w:cs="Times New Roman"/>
          <w:b/>
          <w:bCs/>
          <w:color w:val="000000"/>
          <w:sz w:val="24"/>
          <w:szCs w:val="24"/>
        </w:rPr>
        <w:t>.</w:t>
      </w:r>
    </w:p>
    <w:p w14:paraId="4A497AC0" w14:textId="3D298301"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Specif</w:t>
      </w:r>
      <w:r>
        <w:rPr>
          <w:rFonts w:ascii="Times New Roman" w:eastAsia="Times New Roman" w:hAnsi="Times New Roman" w:cs="Times New Roman"/>
          <w:b/>
          <w:bCs/>
          <w:color w:val="000000"/>
          <w:sz w:val="24"/>
          <w:szCs w:val="24"/>
        </w:rPr>
        <w:t>y</w:t>
      </w:r>
      <w:r w:rsidRPr="00545CFC">
        <w:rPr>
          <w:rFonts w:ascii="Times New Roman" w:eastAsia="Times New Roman" w:hAnsi="Times New Roman" w:cs="Times New Roman"/>
          <w:b/>
          <w:bCs/>
          <w:color w:val="000000"/>
          <w:sz w:val="24"/>
          <w:szCs w:val="24"/>
        </w:rPr>
        <w:t xml:space="preserve"> that certain alterations defined as Level 1 by the International Building Code, with a value exceeding $125,000, are exempt from the Licensing Law if the applicant </w:t>
      </w:r>
      <w:r w:rsidRPr="00545CFC">
        <w:rPr>
          <w:rFonts w:ascii="Times New Roman" w:eastAsia="Times New Roman" w:hAnsi="Times New Roman" w:cs="Times New Roman"/>
          <w:b/>
          <w:bCs/>
          <w:color w:val="000000"/>
          <w:sz w:val="24"/>
          <w:szCs w:val="24"/>
        </w:rPr>
        <w:lastRenderedPageBreak/>
        <w:t>documents to the State Fire Marshal that the work does not affect structural integrity or life safety</w:t>
      </w:r>
      <w:r w:rsidR="00946C5F">
        <w:rPr>
          <w:rFonts w:ascii="Times New Roman" w:eastAsia="Times New Roman" w:hAnsi="Times New Roman" w:cs="Times New Roman"/>
          <w:b/>
          <w:bCs/>
          <w:color w:val="000000"/>
          <w:sz w:val="24"/>
          <w:szCs w:val="24"/>
        </w:rPr>
        <w:t>.</w:t>
      </w:r>
      <w:r w:rsidR="00104BA4">
        <w:rPr>
          <w:rFonts w:ascii="Times New Roman" w:eastAsia="Times New Roman" w:hAnsi="Times New Roman" w:cs="Times New Roman"/>
          <w:b/>
          <w:bCs/>
          <w:color w:val="000000"/>
          <w:sz w:val="24"/>
          <w:szCs w:val="24"/>
        </w:rPr>
        <w:t xml:space="preserve"> (</w:t>
      </w:r>
      <w:r w:rsidR="00104BA4" w:rsidRPr="00B2597C">
        <w:rPr>
          <w:rFonts w:ascii="Times New Roman" w:eastAsia="Times New Roman" w:hAnsi="Times New Roman" w:cs="Times New Roman"/>
          <w:b/>
          <w:bCs/>
          <w:color w:val="000000"/>
          <w:sz w:val="24"/>
          <w:szCs w:val="24"/>
        </w:rPr>
        <w:t>LAC 46:I.</w:t>
      </w:r>
      <w:r w:rsidR="00104BA4">
        <w:rPr>
          <w:rFonts w:ascii="Times New Roman" w:eastAsia="Times New Roman" w:hAnsi="Times New Roman" w:cs="Times New Roman"/>
          <w:b/>
          <w:bCs/>
          <w:color w:val="000000"/>
          <w:sz w:val="24"/>
          <w:szCs w:val="24"/>
        </w:rPr>
        <w:t>13</w:t>
      </w:r>
      <w:r w:rsidR="007E684A">
        <w:rPr>
          <w:rFonts w:ascii="Times New Roman" w:eastAsia="Times New Roman" w:hAnsi="Times New Roman" w:cs="Times New Roman"/>
          <w:b/>
          <w:bCs/>
          <w:color w:val="000000"/>
          <w:sz w:val="24"/>
          <w:szCs w:val="24"/>
        </w:rPr>
        <w:t>11</w:t>
      </w:r>
      <w:r w:rsidR="00104BA4">
        <w:rPr>
          <w:rFonts w:ascii="Times New Roman" w:eastAsia="Times New Roman" w:hAnsi="Times New Roman" w:cs="Times New Roman"/>
          <w:b/>
          <w:bCs/>
          <w:color w:val="000000"/>
          <w:sz w:val="24"/>
          <w:szCs w:val="24"/>
        </w:rPr>
        <w:t>)</w:t>
      </w:r>
      <w:r w:rsidR="00104BA4" w:rsidRPr="00545CFC">
        <w:rPr>
          <w:rFonts w:ascii="Times New Roman" w:eastAsia="Times New Roman" w:hAnsi="Times New Roman" w:cs="Times New Roman"/>
          <w:b/>
          <w:bCs/>
          <w:color w:val="000000"/>
          <w:sz w:val="24"/>
          <w:szCs w:val="24"/>
        </w:rPr>
        <w:t>.</w:t>
      </w:r>
    </w:p>
    <w:p w14:paraId="7FF6E4D9" w14:textId="7869F9C0"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Establish a five-year requirement obligating architects to document and retain evidence of their responsible control over all work, including documents prepared outside their office</w:t>
      </w:r>
      <w:r w:rsidR="00946C5F">
        <w:rPr>
          <w:rFonts w:ascii="Times New Roman" w:eastAsia="Times New Roman" w:hAnsi="Times New Roman" w:cs="Times New Roman"/>
          <w:b/>
          <w:bCs/>
          <w:color w:val="000000"/>
          <w:sz w:val="24"/>
          <w:szCs w:val="24"/>
        </w:rPr>
        <w:t>.</w:t>
      </w:r>
      <w:r w:rsidR="007E684A">
        <w:rPr>
          <w:rFonts w:ascii="Times New Roman" w:eastAsia="Times New Roman" w:hAnsi="Times New Roman" w:cs="Times New Roman"/>
          <w:b/>
          <w:bCs/>
          <w:color w:val="000000"/>
          <w:sz w:val="24"/>
          <w:szCs w:val="24"/>
        </w:rPr>
        <w:t xml:space="preserve"> </w:t>
      </w:r>
      <w:r w:rsidR="00946C5F">
        <w:rPr>
          <w:rFonts w:ascii="Times New Roman" w:eastAsia="Times New Roman" w:hAnsi="Times New Roman" w:cs="Times New Roman"/>
          <w:b/>
          <w:bCs/>
          <w:color w:val="000000"/>
          <w:sz w:val="24"/>
          <w:szCs w:val="24"/>
        </w:rPr>
        <w:t>(</w:t>
      </w:r>
      <w:r w:rsidR="007E684A" w:rsidRPr="00B2597C">
        <w:rPr>
          <w:rFonts w:ascii="Times New Roman" w:eastAsia="Times New Roman" w:hAnsi="Times New Roman" w:cs="Times New Roman"/>
          <w:b/>
          <w:bCs/>
          <w:color w:val="000000"/>
          <w:sz w:val="24"/>
          <w:szCs w:val="24"/>
        </w:rPr>
        <w:t>LAC 46:I.</w:t>
      </w:r>
      <w:r w:rsidR="007E684A">
        <w:rPr>
          <w:rFonts w:ascii="Times New Roman" w:eastAsia="Times New Roman" w:hAnsi="Times New Roman" w:cs="Times New Roman"/>
          <w:b/>
          <w:bCs/>
          <w:color w:val="000000"/>
          <w:sz w:val="24"/>
          <w:szCs w:val="24"/>
        </w:rPr>
        <w:t>1313(A)(1)(c))</w:t>
      </w:r>
    </w:p>
    <w:p w14:paraId="3DB65583" w14:textId="1B949EE3"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Remove the reference to “other similar honorific but inactive status” from the continuing education exemptions, clarifying that only architects with formally defined emeritus status are exempt</w:t>
      </w:r>
      <w:r w:rsidR="00946C5F">
        <w:rPr>
          <w:rFonts w:ascii="Times New Roman" w:eastAsia="Times New Roman" w:hAnsi="Times New Roman" w:cs="Times New Roman"/>
          <w:b/>
          <w:bCs/>
          <w:color w:val="000000"/>
          <w:sz w:val="24"/>
          <w:szCs w:val="24"/>
        </w:rPr>
        <w:t xml:space="preserve">. </w:t>
      </w:r>
      <w:r w:rsidR="007E684A">
        <w:rPr>
          <w:rFonts w:ascii="Times New Roman" w:eastAsia="Times New Roman" w:hAnsi="Times New Roman" w:cs="Times New Roman"/>
          <w:b/>
          <w:bCs/>
          <w:color w:val="000000"/>
          <w:sz w:val="24"/>
          <w:szCs w:val="24"/>
        </w:rPr>
        <w:t>(</w:t>
      </w:r>
      <w:r w:rsidR="007E684A" w:rsidRPr="00B2597C">
        <w:rPr>
          <w:rFonts w:ascii="Times New Roman" w:eastAsia="Times New Roman" w:hAnsi="Times New Roman" w:cs="Times New Roman"/>
          <w:b/>
          <w:bCs/>
          <w:color w:val="000000"/>
          <w:sz w:val="24"/>
          <w:szCs w:val="24"/>
        </w:rPr>
        <w:t>LAC 46:I.</w:t>
      </w:r>
      <w:r w:rsidR="007E684A">
        <w:rPr>
          <w:rFonts w:ascii="Times New Roman" w:eastAsia="Times New Roman" w:hAnsi="Times New Roman" w:cs="Times New Roman"/>
          <w:b/>
          <w:bCs/>
          <w:color w:val="000000"/>
          <w:sz w:val="24"/>
          <w:szCs w:val="24"/>
        </w:rPr>
        <w:t>1315(B)(2))</w:t>
      </w:r>
    </w:p>
    <w:p w14:paraId="16FB6606" w14:textId="63CE8CEF"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 xml:space="preserve">Update the Board’s contact information by removing the fax number and changing the website from </w:t>
      </w:r>
      <w:r w:rsidRPr="005F05E1">
        <w:rPr>
          <w:rFonts w:ascii="Times New Roman" w:eastAsia="Times New Roman" w:hAnsi="Times New Roman" w:cs="Times New Roman"/>
          <w:b/>
          <w:bCs/>
          <w:color w:val="000000"/>
          <w:sz w:val="24"/>
          <w:szCs w:val="24"/>
          <w:u w:val="single"/>
        </w:rPr>
        <w:t>www.lastbdarchs.com</w:t>
      </w:r>
      <w:r w:rsidRPr="00545CFC">
        <w:rPr>
          <w:rFonts w:ascii="Times New Roman" w:eastAsia="Times New Roman" w:hAnsi="Times New Roman" w:cs="Times New Roman"/>
          <w:b/>
          <w:bCs/>
          <w:color w:val="000000"/>
          <w:sz w:val="24"/>
          <w:szCs w:val="24"/>
        </w:rPr>
        <w:t xml:space="preserve"> to </w:t>
      </w:r>
      <w:r w:rsidRPr="005F05E1">
        <w:rPr>
          <w:rFonts w:ascii="Times New Roman" w:eastAsia="Times New Roman" w:hAnsi="Times New Roman" w:cs="Times New Roman"/>
          <w:b/>
          <w:bCs/>
          <w:color w:val="000000"/>
          <w:sz w:val="24"/>
          <w:szCs w:val="24"/>
          <w:u w:val="single"/>
        </w:rPr>
        <w:t>www.lsbae.com</w:t>
      </w:r>
      <w:r w:rsidR="00C34378">
        <w:rPr>
          <w:rFonts w:ascii="Times New Roman" w:eastAsia="Times New Roman" w:hAnsi="Times New Roman" w:cs="Times New Roman"/>
          <w:b/>
          <w:bCs/>
          <w:color w:val="000000"/>
          <w:sz w:val="24"/>
          <w:szCs w:val="24"/>
          <w:u w:val="single"/>
        </w:rPr>
        <w:t>.</w:t>
      </w:r>
      <w:r w:rsidR="007E684A">
        <w:rPr>
          <w:rFonts w:ascii="Times New Roman" w:eastAsia="Times New Roman" w:hAnsi="Times New Roman" w:cs="Times New Roman"/>
          <w:b/>
          <w:bCs/>
          <w:color w:val="000000"/>
          <w:sz w:val="24"/>
          <w:szCs w:val="24"/>
        </w:rPr>
        <w:t xml:space="preserve"> (</w:t>
      </w:r>
      <w:r w:rsidR="007E684A" w:rsidRPr="00B2597C">
        <w:rPr>
          <w:rFonts w:ascii="Times New Roman" w:eastAsia="Times New Roman" w:hAnsi="Times New Roman" w:cs="Times New Roman"/>
          <w:b/>
          <w:bCs/>
          <w:color w:val="000000"/>
          <w:sz w:val="24"/>
          <w:szCs w:val="24"/>
        </w:rPr>
        <w:t>LAC 46:I.</w:t>
      </w:r>
      <w:r w:rsidR="007E684A">
        <w:rPr>
          <w:rFonts w:ascii="Times New Roman" w:eastAsia="Times New Roman" w:hAnsi="Times New Roman" w:cs="Times New Roman"/>
          <w:b/>
          <w:bCs/>
          <w:color w:val="000000"/>
          <w:sz w:val="24"/>
          <w:szCs w:val="24"/>
        </w:rPr>
        <w:t>1315(C))</w:t>
      </w:r>
      <w:r w:rsidRPr="00545CFC">
        <w:rPr>
          <w:rFonts w:ascii="Times New Roman" w:eastAsia="Times New Roman" w:hAnsi="Times New Roman" w:cs="Times New Roman"/>
          <w:b/>
          <w:bCs/>
          <w:color w:val="000000"/>
          <w:sz w:val="24"/>
          <w:szCs w:val="24"/>
        </w:rPr>
        <w:t>.</w:t>
      </w:r>
    </w:p>
    <w:p w14:paraId="4585A914" w14:textId="4AEB508D"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Expand the types of courses and programs that qualify for continuing education, which count toward the required hours</w:t>
      </w:r>
      <w:r w:rsidR="00946C5F">
        <w:rPr>
          <w:rFonts w:ascii="Times New Roman" w:eastAsia="Times New Roman" w:hAnsi="Times New Roman" w:cs="Times New Roman"/>
          <w:b/>
          <w:bCs/>
          <w:color w:val="000000"/>
          <w:sz w:val="24"/>
          <w:szCs w:val="24"/>
        </w:rPr>
        <w:t>.</w:t>
      </w:r>
      <w:r w:rsidR="007E684A">
        <w:rPr>
          <w:rFonts w:ascii="Times New Roman" w:eastAsia="Times New Roman" w:hAnsi="Times New Roman" w:cs="Times New Roman"/>
          <w:b/>
          <w:bCs/>
          <w:color w:val="000000"/>
          <w:sz w:val="24"/>
          <w:szCs w:val="24"/>
        </w:rPr>
        <w:t xml:space="preserve"> </w:t>
      </w:r>
      <w:r w:rsidR="007E684A" w:rsidRPr="007E684A">
        <w:rPr>
          <w:rFonts w:ascii="Times New Roman" w:eastAsia="Times New Roman" w:hAnsi="Times New Roman" w:cs="Times New Roman"/>
          <w:b/>
          <w:bCs/>
          <w:color w:val="000000"/>
          <w:sz w:val="24"/>
          <w:szCs w:val="24"/>
        </w:rPr>
        <w:t>(LAC 46:I.1315(</w:t>
      </w:r>
      <w:r w:rsidR="00946C5F">
        <w:rPr>
          <w:rFonts w:ascii="Times New Roman" w:eastAsia="Times New Roman" w:hAnsi="Times New Roman" w:cs="Times New Roman"/>
          <w:b/>
          <w:bCs/>
          <w:color w:val="000000"/>
          <w:sz w:val="24"/>
          <w:szCs w:val="24"/>
        </w:rPr>
        <w:t>E</w:t>
      </w:r>
      <w:r w:rsidR="007E684A" w:rsidRPr="007E684A">
        <w:rPr>
          <w:rFonts w:ascii="Times New Roman" w:eastAsia="Times New Roman" w:hAnsi="Times New Roman" w:cs="Times New Roman"/>
          <w:b/>
          <w:bCs/>
          <w:color w:val="000000"/>
          <w:sz w:val="24"/>
          <w:szCs w:val="24"/>
        </w:rPr>
        <w:t>)(2)</w:t>
      </w:r>
      <w:r w:rsidR="00946C5F">
        <w:rPr>
          <w:rFonts w:ascii="Times New Roman" w:eastAsia="Times New Roman" w:hAnsi="Times New Roman" w:cs="Times New Roman"/>
          <w:b/>
          <w:bCs/>
          <w:color w:val="000000"/>
          <w:sz w:val="24"/>
          <w:szCs w:val="24"/>
        </w:rPr>
        <w:t>(b)</w:t>
      </w:r>
      <w:r w:rsidR="007E684A" w:rsidRPr="007E684A">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w:t>
      </w:r>
    </w:p>
    <w:p w14:paraId="33B4473F" w14:textId="667EC50F"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Increase the continuing education credit for authoring a published paper, article, or book from eight hours to twelve hours</w:t>
      </w:r>
      <w:r w:rsidR="0071765B">
        <w:rPr>
          <w:rFonts w:ascii="Times New Roman" w:eastAsia="Times New Roman" w:hAnsi="Times New Roman" w:cs="Times New Roman"/>
          <w:b/>
          <w:bCs/>
          <w:color w:val="000000"/>
          <w:sz w:val="24"/>
          <w:szCs w:val="24"/>
        </w:rPr>
        <w:t>.</w:t>
      </w:r>
      <w:r w:rsidR="007E684A">
        <w:rPr>
          <w:rFonts w:ascii="Times New Roman" w:eastAsia="Times New Roman" w:hAnsi="Times New Roman" w:cs="Times New Roman"/>
          <w:b/>
          <w:bCs/>
          <w:color w:val="000000"/>
          <w:sz w:val="24"/>
          <w:szCs w:val="24"/>
        </w:rPr>
        <w:t xml:space="preserve"> </w:t>
      </w:r>
      <w:r w:rsidR="007E684A" w:rsidRPr="007E684A">
        <w:rPr>
          <w:rFonts w:ascii="Times New Roman" w:eastAsia="Times New Roman" w:hAnsi="Times New Roman" w:cs="Times New Roman"/>
          <w:b/>
          <w:bCs/>
          <w:color w:val="000000"/>
          <w:sz w:val="24"/>
          <w:szCs w:val="24"/>
        </w:rPr>
        <w:t>(LAC 46:I.1315(</w:t>
      </w:r>
      <w:r w:rsidR="0071765B">
        <w:rPr>
          <w:rFonts w:ascii="Times New Roman" w:eastAsia="Times New Roman" w:hAnsi="Times New Roman" w:cs="Times New Roman"/>
          <w:b/>
          <w:bCs/>
          <w:color w:val="000000"/>
          <w:sz w:val="24"/>
          <w:szCs w:val="24"/>
        </w:rPr>
        <w:t>F</w:t>
      </w:r>
      <w:r w:rsidR="007E684A" w:rsidRPr="007E684A">
        <w:rPr>
          <w:rFonts w:ascii="Times New Roman" w:eastAsia="Times New Roman" w:hAnsi="Times New Roman" w:cs="Times New Roman"/>
          <w:b/>
          <w:bCs/>
          <w:color w:val="000000"/>
          <w:sz w:val="24"/>
          <w:szCs w:val="24"/>
        </w:rPr>
        <w:t>)(</w:t>
      </w:r>
      <w:r w:rsidR="0071765B">
        <w:rPr>
          <w:rFonts w:ascii="Times New Roman" w:eastAsia="Times New Roman" w:hAnsi="Times New Roman" w:cs="Times New Roman"/>
          <w:b/>
          <w:bCs/>
          <w:color w:val="000000"/>
          <w:sz w:val="24"/>
          <w:szCs w:val="24"/>
        </w:rPr>
        <w:t>1</w:t>
      </w:r>
      <w:r w:rsidR="007E684A" w:rsidRPr="007E684A">
        <w:rPr>
          <w:rFonts w:ascii="Times New Roman" w:eastAsia="Times New Roman" w:hAnsi="Times New Roman" w:cs="Times New Roman"/>
          <w:b/>
          <w:bCs/>
          <w:color w:val="000000"/>
          <w:sz w:val="24"/>
          <w:szCs w:val="24"/>
        </w:rPr>
        <w:t>)</w:t>
      </w:r>
      <w:r w:rsidR="0071765B">
        <w:rPr>
          <w:rFonts w:ascii="Times New Roman" w:eastAsia="Times New Roman" w:hAnsi="Times New Roman" w:cs="Times New Roman"/>
          <w:b/>
          <w:bCs/>
          <w:color w:val="000000"/>
          <w:sz w:val="24"/>
          <w:szCs w:val="24"/>
        </w:rPr>
        <w:t>(d)</w:t>
      </w:r>
      <w:r w:rsidR="007E684A" w:rsidRPr="007E684A">
        <w:rPr>
          <w:rFonts w:ascii="Times New Roman" w:eastAsia="Times New Roman" w:hAnsi="Times New Roman" w:cs="Times New Roman"/>
          <w:b/>
          <w:bCs/>
          <w:color w:val="000000"/>
          <w:sz w:val="24"/>
          <w:szCs w:val="24"/>
        </w:rPr>
        <w:t>).</w:t>
      </w:r>
    </w:p>
    <w:p w14:paraId="261E13B4" w14:textId="777E1AFD"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Establis</w:t>
      </w:r>
      <w:r>
        <w:rPr>
          <w:rFonts w:ascii="Times New Roman" w:eastAsia="Times New Roman" w:hAnsi="Times New Roman" w:cs="Times New Roman"/>
          <w:b/>
          <w:bCs/>
          <w:color w:val="000000"/>
          <w:sz w:val="24"/>
          <w:szCs w:val="24"/>
        </w:rPr>
        <w:t>h</w:t>
      </w:r>
      <w:r w:rsidRPr="00545CFC">
        <w:rPr>
          <w:rFonts w:ascii="Times New Roman" w:eastAsia="Times New Roman" w:hAnsi="Times New Roman" w:cs="Times New Roman"/>
          <w:b/>
          <w:bCs/>
          <w:color w:val="000000"/>
          <w:sz w:val="24"/>
          <w:szCs w:val="24"/>
        </w:rPr>
        <w:t xml:space="preserve"> that continuing education credit cannot be earned for activities under one hour, while allowing fractional credit for activities exceeding one hour</w:t>
      </w:r>
      <w:r w:rsidR="002112BF">
        <w:rPr>
          <w:rFonts w:ascii="Times New Roman" w:eastAsia="Times New Roman" w:hAnsi="Times New Roman" w:cs="Times New Roman"/>
          <w:b/>
          <w:bCs/>
          <w:color w:val="000000"/>
          <w:sz w:val="24"/>
          <w:szCs w:val="24"/>
        </w:rPr>
        <w:t>.</w:t>
      </w:r>
      <w:r w:rsidR="007E684A">
        <w:rPr>
          <w:rFonts w:ascii="Times New Roman" w:eastAsia="Times New Roman" w:hAnsi="Times New Roman" w:cs="Times New Roman"/>
          <w:b/>
          <w:bCs/>
          <w:color w:val="000000"/>
          <w:sz w:val="24"/>
          <w:szCs w:val="24"/>
        </w:rPr>
        <w:t xml:space="preserve"> </w:t>
      </w:r>
      <w:r w:rsidR="00946C5F" w:rsidRPr="00946C5F">
        <w:rPr>
          <w:rFonts w:ascii="Times New Roman" w:eastAsia="Times New Roman" w:hAnsi="Times New Roman" w:cs="Times New Roman"/>
          <w:b/>
          <w:bCs/>
          <w:color w:val="000000"/>
          <w:sz w:val="24"/>
          <w:szCs w:val="24"/>
        </w:rPr>
        <w:t>(LAC 46:I.1315(</w:t>
      </w:r>
      <w:r w:rsidR="0071765B">
        <w:rPr>
          <w:rFonts w:ascii="Times New Roman" w:eastAsia="Times New Roman" w:hAnsi="Times New Roman" w:cs="Times New Roman"/>
          <w:b/>
          <w:bCs/>
          <w:color w:val="000000"/>
          <w:sz w:val="24"/>
          <w:szCs w:val="24"/>
        </w:rPr>
        <w:t>F</w:t>
      </w:r>
      <w:r w:rsidR="00946C5F" w:rsidRPr="00946C5F">
        <w:rPr>
          <w:rFonts w:ascii="Times New Roman" w:eastAsia="Times New Roman" w:hAnsi="Times New Roman" w:cs="Times New Roman"/>
          <w:b/>
          <w:bCs/>
          <w:color w:val="000000"/>
          <w:sz w:val="24"/>
          <w:szCs w:val="24"/>
        </w:rPr>
        <w:t>)(</w:t>
      </w:r>
      <w:r w:rsidR="0071765B">
        <w:rPr>
          <w:rFonts w:ascii="Times New Roman" w:eastAsia="Times New Roman" w:hAnsi="Times New Roman" w:cs="Times New Roman"/>
          <w:b/>
          <w:bCs/>
          <w:color w:val="000000"/>
          <w:sz w:val="24"/>
          <w:szCs w:val="24"/>
        </w:rPr>
        <w:t>3</w:t>
      </w:r>
      <w:r w:rsidR="00946C5F" w:rsidRPr="00946C5F">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w:t>
      </w:r>
    </w:p>
    <w:p w14:paraId="32775DF6" w14:textId="63A62248" w:rsidR="002112BF" w:rsidRPr="00545CFC" w:rsidRDefault="00545CFC" w:rsidP="002112BF">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Remove the program sponsor from disciplinary actions related to false continuing education reporting.</w:t>
      </w:r>
      <w:r w:rsidR="002112BF">
        <w:rPr>
          <w:rFonts w:ascii="Times New Roman" w:eastAsia="Times New Roman" w:hAnsi="Times New Roman" w:cs="Times New Roman"/>
          <w:b/>
          <w:bCs/>
          <w:color w:val="000000"/>
          <w:sz w:val="24"/>
          <w:szCs w:val="24"/>
        </w:rPr>
        <w:t xml:space="preserve"> </w:t>
      </w:r>
      <w:r w:rsidR="002112BF" w:rsidRPr="00946C5F">
        <w:rPr>
          <w:rFonts w:ascii="Times New Roman" w:eastAsia="Times New Roman" w:hAnsi="Times New Roman" w:cs="Times New Roman"/>
          <w:b/>
          <w:bCs/>
          <w:color w:val="000000"/>
          <w:sz w:val="24"/>
          <w:szCs w:val="24"/>
        </w:rPr>
        <w:t>(LAC 46:I.1315(</w:t>
      </w:r>
      <w:r w:rsidR="002112BF">
        <w:rPr>
          <w:rFonts w:ascii="Times New Roman" w:eastAsia="Times New Roman" w:hAnsi="Times New Roman" w:cs="Times New Roman"/>
          <w:b/>
          <w:bCs/>
          <w:color w:val="000000"/>
          <w:sz w:val="24"/>
          <w:szCs w:val="24"/>
        </w:rPr>
        <w:t>G</w:t>
      </w:r>
      <w:r w:rsidR="002112BF" w:rsidRPr="00946C5F">
        <w:rPr>
          <w:rFonts w:ascii="Times New Roman" w:eastAsia="Times New Roman" w:hAnsi="Times New Roman" w:cs="Times New Roman"/>
          <w:b/>
          <w:bCs/>
          <w:color w:val="000000"/>
          <w:sz w:val="24"/>
          <w:szCs w:val="24"/>
        </w:rPr>
        <w:t>)(</w:t>
      </w:r>
      <w:r w:rsidR="002112BF">
        <w:rPr>
          <w:rFonts w:ascii="Times New Roman" w:eastAsia="Times New Roman" w:hAnsi="Times New Roman" w:cs="Times New Roman"/>
          <w:b/>
          <w:bCs/>
          <w:color w:val="000000"/>
          <w:sz w:val="24"/>
          <w:szCs w:val="24"/>
        </w:rPr>
        <w:t>1</w:t>
      </w:r>
      <w:r w:rsidR="002112BF" w:rsidRPr="00946C5F">
        <w:rPr>
          <w:rFonts w:ascii="Times New Roman" w:eastAsia="Times New Roman" w:hAnsi="Times New Roman" w:cs="Times New Roman"/>
          <w:b/>
          <w:bCs/>
          <w:color w:val="000000"/>
          <w:sz w:val="24"/>
          <w:szCs w:val="24"/>
        </w:rPr>
        <w:t>))</w:t>
      </w:r>
      <w:r w:rsidR="002112BF" w:rsidRPr="00545CFC">
        <w:rPr>
          <w:rFonts w:ascii="Times New Roman" w:eastAsia="Times New Roman" w:hAnsi="Times New Roman" w:cs="Times New Roman"/>
          <w:b/>
          <w:bCs/>
          <w:color w:val="000000"/>
          <w:sz w:val="24"/>
          <w:szCs w:val="24"/>
        </w:rPr>
        <w:t>.</w:t>
      </w:r>
    </w:p>
    <w:p w14:paraId="2FD6C2DE" w14:textId="25F96E09" w:rsidR="00545CFC" w:rsidRPr="00545CFC" w:rsidRDefault="00545CFC" w:rsidP="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Increase the record retention period from two years to six years for architects to maintain evidence of continuing education compliance.</w:t>
      </w:r>
      <w:r w:rsidR="002112BF">
        <w:rPr>
          <w:rFonts w:ascii="Times New Roman" w:eastAsia="Times New Roman" w:hAnsi="Times New Roman" w:cs="Times New Roman"/>
          <w:b/>
          <w:bCs/>
          <w:color w:val="000000"/>
          <w:sz w:val="24"/>
          <w:szCs w:val="24"/>
        </w:rPr>
        <w:t xml:space="preserve"> </w:t>
      </w:r>
      <w:r w:rsidR="002112BF" w:rsidRPr="00946C5F">
        <w:rPr>
          <w:rFonts w:ascii="Times New Roman" w:eastAsia="Times New Roman" w:hAnsi="Times New Roman" w:cs="Times New Roman"/>
          <w:b/>
          <w:bCs/>
          <w:color w:val="000000"/>
          <w:sz w:val="24"/>
          <w:szCs w:val="24"/>
        </w:rPr>
        <w:t>(LAC 46:I.1315(</w:t>
      </w:r>
      <w:r w:rsidR="002112BF">
        <w:rPr>
          <w:rFonts w:ascii="Times New Roman" w:eastAsia="Times New Roman" w:hAnsi="Times New Roman" w:cs="Times New Roman"/>
          <w:b/>
          <w:bCs/>
          <w:color w:val="000000"/>
          <w:sz w:val="24"/>
          <w:szCs w:val="24"/>
        </w:rPr>
        <w:t>G</w:t>
      </w:r>
      <w:r w:rsidR="002112BF" w:rsidRPr="00946C5F">
        <w:rPr>
          <w:rFonts w:ascii="Times New Roman" w:eastAsia="Times New Roman" w:hAnsi="Times New Roman" w:cs="Times New Roman"/>
          <w:b/>
          <w:bCs/>
          <w:color w:val="000000"/>
          <w:sz w:val="24"/>
          <w:szCs w:val="24"/>
        </w:rPr>
        <w:t>)(</w:t>
      </w:r>
      <w:r w:rsidR="002112BF">
        <w:rPr>
          <w:rFonts w:ascii="Times New Roman" w:eastAsia="Times New Roman" w:hAnsi="Times New Roman" w:cs="Times New Roman"/>
          <w:b/>
          <w:bCs/>
          <w:color w:val="000000"/>
          <w:sz w:val="24"/>
          <w:szCs w:val="24"/>
        </w:rPr>
        <w:t>2</w:t>
      </w:r>
      <w:r w:rsidR="002112BF" w:rsidRPr="00946C5F">
        <w:rPr>
          <w:rFonts w:ascii="Times New Roman" w:eastAsia="Times New Roman" w:hAnsi="Times New Roman" w:cs="Times New Roman"/>
          <w:b/>
          <w:bCs/>
          <w:color w:val="000000"/>
          <w:sz w:val="24"/>
          <w:szCs w:val="24"/>
        </w:rPr>
        <w:t>))</w:t>
      </w:r>
      <w:r w:rsidR="002112BF" w:rsidRPr="00545CFC">
        <w:rPr>
          <w:rFonts w:ascii="Times New Roman" w:eastAsia="Times New Roman" w:hAnsi="Times New Roman" w:cs="Times New Roman"/>
          <w:b/>
          <w:bCs/>
          <w:color w:val="000000"/>
          <w:sz w:val="24"/>
          <w:szCs w:val="24"/>
        </w:rPr>
        <w:t>.</w:t>
      </w:r>
    </w:p>
    <w:p w14:paraId="5F4D390F" w14:textId="10148B93" w:rsidR="00DD545E" w:rsidRDefault="00545CFC">
      <w:pPr>
        <w:rPr>
          <w:rFonts w:ascii="Times New Roman" w:eastAsia="Times New Roman" w:hAnsi="Times New Roman" w:cs="Times New Roman"/>
          <w:b/>
          <w:bCs/>
          <w:color w:val="000000"/>
          <w:sz w:val="24"/>
          <w:szCs w:val="24"/>
        </w:rPr>
      </w:pPr>
      <w:r w:rsidRPr="00545CFC">
        <w:rPr>
          <w:rFonts w:ascii="Times New Roman" w:eastAsia="Times New Roman" w:hAnsi="Times New Roman" w:cs="Times New Roman"/>
          <w:b/>
          <w:bCs/>
          <w:color w:val="000000"/>
          <w:sz w:val="24"/>
          <w:szCs w:val="24"/>
        </w:rPr>
        <w:t>•</w:t>
      </w:r>
      <w:r w:rsidRPr="00545CFC">
        <w:rPr>
          <w:rFonts w:ascii="Times New Roman" w:eastAsia="Times New Roman" w:hAnsi="Times New Roman" w:cs="Times New Roman"/>
          <w:b/>
          <w:bCs/>
          <w:color w:val="000000"/>
          <w:sz w:val="24"/>
          <w:szCs w:val="24"/>
        </w:rPr>
        <w:tab/>
        <w:t>Remove the option for an in-state architect to contract with licensed engineers for work under the architect’s responsible control, requiring the architect to personally perform all necessary calculations and maintain full responsibility for the work under the architect’s responsible control in order for an out-of-state architect to be deemed associated with the in-state architect on a project.</w:t>
      </w:r>
      <w:r w:rsidR="007766B0">
        <w:rPr>
          <w:rFonts w:ascii="Times New Roman" w:eastAsia="Times New Roman" w:hAnsi="Times New Roman" w:cs="Times New Roman"/>
          <w:b/>
          <w:bCs/>
          <w:color w:val="000000"/>
          <w:sz w:val="24"/>
          <w:szCs w:val="24"/>
        </w:rPr>
        <w:t xml:space="preserve"> </w:t>
      </w:r>
      <w:r w:rsidR="007766B0" w:rsidRPr="00946C5F">
        <w:rPr>
          <w:rFonts w:ascii="Times New Roman" w:eastAsia="Times New Roman" w:hAnsi="Times New Roman" w:cs="Times New Roman"/>
          <w:b/>
          <w:bCs/>
          <w:color w:val="000000"/>
          <w:sz w:val="24"/>
          <w:szCs w:val="24"/>
        </w:rPr>
        <w:t>(LAC 46:I.131</w:t>
      </w:r>
      <w:r w:rsidR="007766B0">
        <w:rPr>
          <w:rFonts w:ascii="Times New Roman" w:eastAsia="Times New Roman" w:hAnsi="Times New Roman" w:cs="Times New Roman"/>
          <w:b/>
          <w:bCs/>
          <w:color w:val="000000"/>
          <w:sz w:val="24"/>
          <w:szCs w:val="24"/>
        </w:rPr>
        <w:t>7</w:t>
      </w:r>
      <w:r w:rsidR="007766B0" w:rsidRPr="00946C5F">
        <w:rPr>
          <w:rFonts w:ascii="Times New Roman" w:eastAsia="Times New Roman" w:hAnsi="Times New Roman" w:cs="Times New Roman"/>
          <w:b/>
          <w:bCs/>
          <w:color w:val="000000"/>
          <w:sz w:val="24"/>
          <w:szCs w:val="24"/>
        </w:rPr>
        <w:t>(</w:t>
      </w:r>
      <w:r w:rsidR="007766B0">
        <w:rPr>
          <w:rFonts w:ascii="Times New Roman" w:eastAsia="Times New Roman" w:hAnsi="Times New Roman" w:cs="Times New Roman"/>
          <w:b/>
          <w:bCs/>
          <w:color w:val="000000"/>
          <w:sz w:val="24"/>
          <w:szCs w:val="24"/>
        </w:rPr>
        <w:t>A</w:t>
      </w:r>
      <w:r w:rsidR="007766B0" w:rsidRPr="00946C5F">
        <w:rPr>
          <w:rFonts w:ascii="Times New Roman" w:eastAsia="Times New Roman" w:hAnsi="Times New Roman" w:cs="Times New Roman"/>
          <w:b/>
          <w:bCs/>
          <w:color w:val="000000"/>
          <w:sz w:val="24"/>
          <w:szCs w:val="24"/>
        </w:rPr>
        <w:t>)(</w:t>
      </w:r>
      <w:r w:rsidR="007766B0">
        <w:rPr>
          <w:rFonts w:ascii="Times New Roman" w:eastAsia="Times New Roman" w:hAnsi="Times New Roman" w:cs="Times New Roman"/>
          <w:b/>
          <w:bCs/>
          <w:color w:val="000000"/>
          <w:sz w:val="24"/>
          <w:szCs w:val="24"/>
        </w:rPr>
        <w:t>3</w:t>
      </w:r>
      <w:r w:rsidR="007766B0" w:rsidRPr="00946C5F">
        <w:rPr>
          <w:rFonts w:ascii="Times New Roman" w:eastAsia="Times New Roman" w:hAnsi="Times New Roman" w:cs="Times New Roman"/>
          <w:b/>
          <w:bCs/>
          <w:color w:val="000000"/>
          <w:sz w:val="24"/>
          <w:szCs w:val="24"/>
        </w:rPr>
        <w:t>))</w:t>
      </w:r>
      <w:r w:rsidR="007766B0" w:rsidRPr="00545CFC">
        <w:rPr>
          <w:rFonts w:ascii="Times New Roman" w:eastAsia="Times New Roman" w:hAnsi="Times New Roman" w:cs="Times New Roman"/>
          <w:b/>
          <w:bCs/>
          <w:color w:val="000000"/>
          <w:sz w:val="24"/>
          <w:szCs w:val="24"/>
        </w:rPr>
        <w:t>.</w:t>
      </w:r>
    </w:p>
    <w:p w14:paraId="049AADCB" w14:textId="77777777" w:rsidR="00C34378" w:rsidRDefault="00C34378">
      <w:pPr>
        <w:rPr>
          <w:rFonts w:ascii="Times New Roman" w:hAnsi="Times New Roman" w:cs="Times New Roman"/>
          <w:sz w:val="24"/>
          <w:szCs w:val="24"/>
        </w:rPr>
      </w:pPr>
    </w:p>
    <w:p w14:paraId="6239D19D" w14:textId="06018D69" w:rsidR="00B2597C" w:rsidRDefault="00B164B7">
      <w:pPr>
        <w:rPr>
          <w:rFonts w:ascii="Times New Roman" w:hAnsi="Times New Roman" w:cs="Times New Roman"/>
          <w:sz w:val="24"/>
          <w:szCs w:val="24"/>
        </w:rPr>
      </w:pPr>
      <w:r w:rsidRPr="00CE455B">
        <w:rPr>
          <w:rFonts w:ascii="Times New Roman" w:hAnsi="Times New Roman" w:cs="Times New Roman"/>
          <w:sz w:val="24"/>
          <w:szCs w:val="24"/>
        </w:rPr>
        <w:t>2</w:t>
      </w:r>
      <w:r w:rsidR="002C0335" w:rsidRPr="00CE455B">
        <w:rPr>
          <w:rFonts w:ascii="Times New Roman" w:hAnsi="Times New Roman" w:cs="Times New Roman"/>
          <w:sz w:val="24"/>
          <w:szCs w:val="24"/>
        </w:rPr>
        <w:t xml:space="preserve">. Is the </w:t>
      </w:r>
      <w:r w:rsidR="00644076"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 xml:space="preserve"> within the scope of the </w:t>
      </w:r>
      <w:r w:rsidR="002C1AE4" w:rsidRPr="00CE455B">
        <w:rPr>
          <w:rFonts w:ascii="Times New Roman" w:hAnsi="Times New Roman" w:cs="Times New Roman"/>
          <w:sz w:val="24"/>
          <w:szCs w:val="24"/>
        </w:rPr>
        <w:t xml:space="preserve">occupational licensing board’s </w:t>
      </w:r>
      <w:r w:rsidR="002C0335" w:rsidRPr="00CE455B">
        <w:rPr>
          <w:rFonts w:ascii="Times New Roman" w:hAnsi="Times New Roman" w:cs="Times New Roman"/>
          <w:sz w:val="24"/>
          <w:szCs w:val="24"/>
        </w:rPr>
        <w:t>general authority to regulate in a given occupation or industry? If so</w:t>
      </w:r>
      <w:r w:rsidR="002C1AE4" w:rsidRPr="00CE455B">
        <w:rPr>
          <w:rFonts w:ascii="Times New Roman" w:hAnsi="Times New Roman" w:cs="Times New Roman"/>
          <w:sz w:val="24"/>
          <w:szCs w:val="24"/>
        </w:rPr>
        <w:t xml:space="preserve">, </w:t>
      </w:r>
      <w:r w:rsidR="00F122A4" w:rsidRPr="00CE455B">
        <w:rPr>
          <w:rFonts w:ascii="Times New Roman" w:hAnsi="Times New Roman" w:cs="Times New Roman"/>
          <w:sz w:val="24"/>
          <w:szCs w:val="24"/>
        </w:rPr>
        <w:t xml:space="preserve">identify the law that provides the authority for the rule and </w:t>
      </w:r>
      <w:r w:rsidR="002C1AE4" w:rsidRPr="00CE455B">
        <w:rPr>
          <w:rFonts w:ascii="Times New Roman" w:hAnsi="Times New Roman" w:cs="Times New Roman"/>
          <w:sz w:val="24"/>
          <w:szCs w:val="24"/>
        </w:rPr>
        <w:t xml:space="preserve">describe how the occupational regulation </w:t>
      </w:r>
      <w:r w:rsidR="002C0335" w:rsidRPr="00CE455B">
        <w:rPr>
          <w:rFonts w:ascii="Times New Roman" w:hAnsi="Times New Roman" w:cs="Times New Roman"/>
          <w:sz w:val="24"/>
          <w:szCs w:val="24"/>
        </w:rPr>
        <w:t>is within the scope</w:t>
      </w:r>
      <w:r w:rsidR="00F122A4" w:rsidRPr="00CE455B">
        <w:rPr>
          <w:rFonts w:ascii="Times New Roman" w:hAnsi="Times New Roman" w:cs="Times New Roman"/>
          <w:sz w:val="24"/>
          <w:szCs w:val="24"/>
        </w:rPr>
        <w:t>.</w:t>
      </w:r>
    </w:p>
    <w:p w14:paraId="01F0EB1A" w14:textId="034A3C2C" w:rsidR="00FC2CC0" w:rsidRDefault="00B2597C">
      <w:pPr>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   </w:t>
      </w:r>
      <w:r w:rsidR="00FC2CC0" w:rsidRPr="00FC2CC0">
        <w:rPr>
          <w:rFonts w:ascii="Times New Roman" w:hAnsi="Times New Roman" w:cs="Times New Roman"/>
          <w:b/>
          <w:bCs/>
          <w:sz w:val="24"/>
          <w:szCs w:val="24"/>
        </w:rPr>
        <w:t xml:space="preserve">Yes, the proposed amendments are within the general authority of the LSBAE to </w:t>
      </w:r>
      <w:r w:rsidR="00E63D45">
        <w:rPr>
          <w:rFonts w:ascii="Times New Roman" w:hAnsi="Times New Roman" w:cs="Times New Roman"/>
          <w:b/>
          <w:bCs/>
          <w:sz w:val="24"/>
          <w:szCs w:val="24"/>
        </w:rPr>
        <w:t xml:space="preserve">adopt and amend rules reasonably </w:t>
      </w:r>
      <w:bookmarkStart w:id="9" w:name="_Hlk214876017"/>
      <w:r w:rsidR="00E63D45">
        <w:rPr>
          <w:rFonts w:ascii="Times New Roman" w:hAnsi="Times New Roman" w:cs="Times New Roman"/>
          <w:b/>
          <w:bCs/>
          <w:sz w:val="24"/>
          <w:szCs w:val="24"/>
        </w:rPr>
        <w:t xml:space="preserve">necessary for the proper performance </w:t>
      </w:r>
      <w:r w:rsidR="00334FF5">
        <w:rPr>
          <w:rFonts w:ascii="Times New Roman" w:hAnsi="Times New Roman" w:cs="Times New Roman"/>
          <w:b/>
          <w:bCs/>
          <w:sz w:val="24"/>
          <w:szCs w:val="24"/>
        </w:rPr>
        <w:t>of its</w:t>
      </w:r>
      <w:r w:rsidR="00E63D45">
        <w:rPr>
          <w:rFonts w:ascii="Times New Roman" w:hAnsi="Times New Roman" w:cs="Times New Roman"/>
          <w:b/>
          <w:bCs/>
          <w:sz w:val="24"/>
          <w:szCs w:val="24"/>
        </w:rPr>
        <w:t xml:space="preserve"> duties and for the </w:t>
      </w:r>
      <w:r w:rsidR="00FC2CC0" w:rsidRPr="00FC2CC0">
        <w:rPr>
          <w:rFonts w:ascii="Times New Roman" w:hAnsi="Times New Roman" w:cs="Times New Roman"/>
          <w:b/>
          <w:bCs/>
          <w:sz w:val="24"/>
          <w:szCs w:val="24"/>
        </w:rPr>
        <w:t>regulat</w:t>
      </w:r>
      <w:r w:rsidR="00E63D45">
        <w:rPr>
          <w:rFonts w:ascii="Times New Roman" w:hAnsi="Times New Roman" w:cs="Times New Roman"/>
          <w:b/>
          <w:bCs/>
          <w:sz w:val="24"/>
          <w:szCs w:val="24"/>
        </w:rPr>
        <w:t>ion of</w:t>
      </w:r>
      <w:r w:rsidR="00FC2CC0" w:rsidRPr="00FC2CC0">
        <w:rPr>
          <w:rFonts w:ascii="Times New Roman" w:hAnsi="Times New Roman" w:cs="Times New Roman"/>
          <w:b/>
          <w:bCs/>
          <w:sz w:val="24"/>
          <w:szCs w:val="24"/>
        </w:rPr>
        <w:t xml:space="preserve"> the practice of architecture in the state of Louisiana.</w:t>
      </w:r>
      <w:r w:rsidR="00FC2CC0">
        <w:rPr>
          <w:rFonts w:ascii="Times New Roman" w:hAnsi="Times New Roman" w:cs="Times New Roman"/>
          <w:sz w:val="24"/>
          <w:szCs w:val="24"/>
        </w:rPr>
        <w:t xml:space="preserve">  </w:t>
      </w:r>
      <w:bookmarkEnd w:id="9"/>
      <w:r w:rsidRPr="00B2597C">
        <w:rPr>
          <w:rFonts w:ascii="Times New Roman" w:eastAsia="Times New Roman" w:hAnsi="Times New Roman" w:cs="Times New Roman"/>
          <w:b/>
          <w:bCs/>
          <w:color w:val="000000"/>
          <w:sz w:val="24"/>
          <w:szCs w:val="24"/>
        </w:rPr>
        <w:t xml:space="preserve">R.S. 37:144(C) of the Architect Licensing </w:t>
      </w:r>
      <w:r w:rsidR="00FC2CC0" w:rsidRPr="00B2597C">
        <w:rPr>
          <w:rFonts w:ascii="Times New Roman" w:eastAsia="Times New Roman" w:hAnsi="Times New Roman" w:cs="Times New Roman"/>
          <w:b/>
          <w:bCs/>
          <w:color w:val="000000"/>
          <w:sz w:val="24"/>
          <w:szCs w:val="24"/>
        </w:rPr>
        <w:t>Law</w:t>
      </w:r>
      <w:r w:rsidR="00FC2CC0">
        <w:rPr>
          <w:rFonts w:ascii="Times New Roman" w:eastAsia="Times New Roman" w:hAnsi="Times New Roman" w:cs="Times New Roman"/>
          <w:b/>
          <w:bCs/>
          <w:color w:val="000000"/>
          <w:sz w:val="24"/>
          <w:szCs w:val="24"/>
        </w:rPr>
        <w:t xml:space="preserve"> provides:</w:t>
      </w:r>
    </w:p>
    <w:p w14:paraId="2A25370A" w14:textId="60AB1737" w:rsidR="00644076" w:rsidRDefault="00C1490A" w:rsidP="00FC2CC0">
      <w:pPr>
        <w:spacing w:after="0" w:line="240" w:lineRule="auto"/>
        <w:ind w:left="720" w:right="720"/>
        <w:rPr>
          <w:rFonts w:ascii="Times New Roman" w:eastAsia="Times New Roman" w:hAnsi="Times New Roman" w:cs="Times New Roman"/>
          <w:b/>
          <w:bCs/>
          <w:color w:val="000000"/>
          <w:sz w:val="24"/>
          <w:szCs w:val="24"/>
        </w:rPr>
      </w:pPr>
      <w:r w:rsidRPr="00C1490A">
        <w:rPr>
          <w:rFonts w:ascii="Times New Roman" w:eastAsia="Times New Roman" w:hAnsi="Times New Roman" w:cs="Times New Roman"/>
          <w:b/>
          <w:bCs/>
          <w:color w:val="000000"/>
          <w:sz w:val="24"/>
          <w:szCs w:val="24"/>
        </w:rPr>
        <w:t xml:space="preserve">C. </w:t>
      </w:r>
      <w:r w:rsidR="00E63D45">
        <w:rPr>
          <w:rFonts w:ascii="Times New Roman" w:eastAsia="Times New Roman" w:hAnsi="Times New Roman" w:cs="Times New Roman"/>
          <w:b/>
          <w:bCs/>
          <w:color w:val="000000"/>
          <w:sz w:val="24"/>
          <w:szCs w:val="24"/>
        </w:rPr>
        <w:t xml:space="preserve"> </w:t>
      </w:r>
      <w:r w:rsidRPr="00C1490A">
        <w:rPr>
          <w:rFonts w:ascii="Times New Roman" w:eastAsia="Times New Roman" w:hAnsi="Times New Roman" w:cs="Times New Roman"/>
          <w:b/>
          <w:bCs/>
          <w:color w:val="000000"/>
          <w:sz w:val="24"/>
          <w:szCs w:val="24"/>
        </w:rPr>
        <w:t xml:space="preserve">The board </w:t>
      </w:r>
      <w:r w:rsidR="00FC2CC0">
        <w:rPr>
          <w:rFonts w:ascii="Times New Roman" w:eastAsia="Times New Roman" w:hAnsi="Times New Roman" w:cs="Times New Roman"/>
          <w:b/>
          <w:bCs/>
          <w:color w:val="000000"/>
          <w:sz w:val="24"/>
          <w:szCs w:val="24"/>
        </w:rPr>
        <w:t xml:space="preserve">[LSBAE] </w:t>
      </w:r>
      <w:r w:rsidRPr="00C1490A">
        <w:rPr>
          <w:rFonts w:ascii="Times New Roman" w:eastAsia="Times New Roman" w:hAnsi="Times New Roman" w:cs="Times New Roman"/>
          <w:b/>
          <w:bCs/>
          <w:color w:val="000000"/>
          <w:sz w:val="24"/>
          <w:szCs w:val="24"/>
        </w:rPr>
        <w:t xml:space="preserve">shall have the power to adopt and amend such rules and regulations as are reasonably necessary for the proper performance of </w:t>
      </w:r>
      <w:r w:rsidRPr="00C1490A">
        <w:rPr>
          <w:rFonts w:ascii="Times New Roman" w:eastAsia="Times New Roman" w:hAnsi="Times New Roman" w:cs="Times New Roman"/>
          <w:b/>
          <w:bCs/>
          <w:color w:val="000000"/>
          <w:sz w:val="24"/>
          <w:szCs w:val="24"/>
        </w:rPr>
        <w:lastRenderedPageBreak/>
        <w:t>its duties, for carrying out the purposes of this Chapter, for continuing education, for the regulation of the proceedings before it, and for the regulation of the practice of architecture under the laws of this state.</w:t>
      </w:r>
    </w:p>
    <w:p w14:paraId="23B7CAB4" w14:textId="77777777" w:rsidR="00E46180" w:rsidRDefault="00E46180" w:rsidP="00E46180">
      <w:pPr>
        <w:spacing w:after="0" w:line="240" w:lineRule="auto"/>
        <w:ind w:right="720"/>
        <w:rPr>
          <w:rFonts w:ascii="Times New Roman" w:eastAsia="Times New Roman" w:hAnsi="Times New Roman" w:cs="Times New Roman"/>
          <w:b/>
          <w:bCs/>
          <w:color w:val="000000"/>
          <w:sz w:val="24"/>
          <w:szCs w:val="24"/>
        </w:rPr>
      </w:pPr>
    </w:p>
    <w:p w14:paraId="70BD3A18" w14:textId="0A872A10" w:rsidR="003F57CB" w:rsidRPr="00CE455B" w:rsidRDefault="00644076" w:rsidP="00DD545E">
      <w:pPr>
        <w:spacing w:after="0" w:line="240" w:lineRule="auto"/>
        <w:ind w:right="720"/>
        <w:rPr>
          <w:rFonts w:ascii="Times New Roman" w:hAnsi="Times New Roman" w:cs="Times New Roman"/>
          <w:sz w:val="24"/>
          <w:szCs w:val="24"/>
        </w:rPr>
      </w:pPr>
      <w:r w:rsidRPr="00CE455B">
        <w:rPr>
          <w:rFonts w:ascii="Times New Roman" w:hAnsi="Times New Roman" w:cs="Times New Roman"/>
          <w:sz w:val="24"/>
          <w:szCs w:val="24"/>
        </w:rPr>
        <w:t>3</w:t>
      </w:r>
      <w:r w:rsidR="003F57CB" w:rsidRPr="00CE455B">
        <w:rPr>
          <w:rFonts w:ascii="Times New Roman" w:hAnsi="Times New Roman" w:cs="Times New Roman"/>
          <w:sz w:val="24"/>
          <w:szCs w:val="24"/>
        </w:rPr>
        <w:t>. Check all of the following that apply as reasons the occupational regulation is subject to review</w:t>
      </w:r>
    </w:p>
    <w:p w14:paraId="266AA527" w14:textId="034BFD1B" w:rsidR="0052732C"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923837281"/>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52732C" w:rsidRPr="00CE455B">
        <w:rPr>
          <w:rFonts w:ascii="Times New Roman" w:hAnsi="Times New Roman" w:cs="Times New Roman"/>
          <w:sz w:val="24"/>
          <w:szCs w:val="24"/>
        </w:rPr>
        <w:tab/>
        <w:t>Creates a barrier to market competition</w:t>
      </w:r>
    </w:p>
    <w:p w14:paraId="644E9B83" w14:textId="42386C26" w:rsidR="003F57CB" w:rsidRPr="00CE455B" w:rsidRDefault="00000000" w:rsidP="00CE455B">
      <w:pPr>
        <w:ind w:left="720" w:hanging="720"/>
        <w:rPr>
          <w:rFonts w:ascii="Times New Roman" w:hAnsi="Times New Roman" w:cs="Times New Roman"/>
          <w:sz w:val="24"/>
          <w:szCs w:val="24"/>
        </w:rPr>
      </w:pPr>
      <w:sdt>
        <w:sdtPr>
          <w:rPr>
            <w:rFonts w:ascii="Times New Roman" w:hAnsi="Times New Roman" w:cs="Times New Roman"/>
            <w:sz w:val="24"/>
            <w:szCs w:val="24"/>
          </w:rPr>
          <w:id w:val="-1953464448"/>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Fixes prices, limits price competition, or results in high prices for a product or</w:t>
      </w:r>
      <w:r w:rsidR="00CE455B" w:rsidRPr="00CE455B">
        <w:rPr>
          <w:rFonts w:ascii="Times New Roman" w:hAnsi="Times New Roman" w:cs="Times New Roman"/>
          <w:sz w:val="24"/>
          <w:szCs w:val="24"/>
        </w:rPr>
        <w:t xml:space="preserve"> </w:t>
      </w:r>
      <w:r w:rsidR="003F57CB" w:rsidRPr="00CE455B">
        <w:rPr>
          <w:rFonts w:ascii="Times New Roman" w:hAnsi="Times New Roman" w:cs="Times New Roman"/>
          <w:sz w:val="24"/>
          <w:szCs w:val="24"/>
        </w:rPr>
        <w:t>service pro</w:t>
      </w:r>
      <w:r w:rsidR="00264127" w:rsidRPr="00CE455B">
        <w:rPr>
          <w:rFonts w:ascii="Times New Roman" w:hAnsi="Times New Roman" w:cs="Times New Roman"/>
          <w:sz w:val="24"/>
          <w:szCs w:val="24"/>
        </w:rPr>
        <w:t>vided by or to a license holder</w:t>
      </w:r>
      <w:r w:rsidR="003F57CB" w:rsidRPr="00CE455B">
        <w:rPr>
          <w:rFonts w:ascii="Times New Roman" w:hAnsi="Times New Roman" w:cs="Times New Roman"/>
          <w:sz w:val="24"/>
          <w:szCs w:val="24"/>
        </w:rPr>
        <w:t xml:space="preserve"> </w:t>
      </w:r>
    </w:p>
    <w:p w14:paraId="36B0E255" w14:textId="372FB3EF" w:rsidR="003F57CB"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1813679189"/>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52732C" w:rsidRPr="00CE455B">
        <w:rPr>
          <w:rFonts w:ascii="Times New Roman" w:hAnsi="Times New Roman" w:cs="Times New Roman"/>
          <w:sz w:val="24"/>
          <w:szCs w:val="24"/>
        </w:rPr>
        <w:tab/>
        <w:t>Reduces competition or e</w:t>
      </w:r>
      <w:r w:rsidR="003F57CB" w:rsidRPr="00CE455B">
        <w:rPr>
          <w:rFonts w:ascii="Times New Roman" w:hAnsi="Times New Roman" w:cs="Times New Roman"/>
          <w:sz w:val="24"/>
          <w:szCs w:val="24"/>
        </w:rPr>
        <w:t xml:space="preserve">xcludes present or potential competitors from the </w:t>
      </w:r>
      <w:r w:rsidR="0052732C" w:rsidRPr="00CE455B">
        <w:rPr>
          <w:rFonts w:ascii="Times New Roman" w:hAnsi="Times New Roman" w:cs="Times New Roman"/>
          <w:sz w:val="24"/>
          <w:szCs w:val="24"/>
        </w:rPr>
        <w:tab/>
      </w:r>
      <w:r w:rsidR="003F57CB" w:rsidRPr="00CE455B">
        <w:rPr>
          <w:rFonts w:ascii="Times New Roman" w:hAnsi="Times New Roman" w:cs="Times New Roman"/>
          <w:sz w:val="24"/>
          <w:szCs w:val="24"/>
        </w:rPr>
        <w:t xml:space="preserve">occupation regulated by the board </w:t>
      </w:r>
    </w:p>
    <w:p w14:paraId="3AE7A661" w14:textId="61FDB5F2" w:rsidR="003F57CB"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503325055"/>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 xml:space="preserve">Limits output or supply in this state of any good or service provided by the </w:t>
      </w:r>
      <w:r w:rsidR="003F57CB" w:rsidRPr="00CE455B">
        <w:rPr>
          <w:rFonts w:ascii="Times New Roman" w:hAnsi="Times New Roman" w:cs="Times New Roman"/>
          <w:sz w:val="24"/>
          <w:szCs w:val="24"/>
        </w:rPr>
        <w:tab/>
        <w:t>memb</w:t>
      </w:r>
      <w:r w:rsidR="00264127" w:rsidRPr="00CE455B">
        <w:rPr>
          <w:rFonts w:ascii="Times New Roman" w:hAnsi="Times New Roman" w:cs="Times New Roman"/>
          <w:sz w:val="24"/>
          <w:szCs w:val="24"/>
        </w:rPr>
        <w:t>ers of the regulated occupation</w:t>
      </w:r>
      <w:r w:rsidR="003F57CB" w:rsidRPr="00CE455B">
        <w:rPr>
          <w:rFonts w:ascii="Times New Roman" w:hAnsi="Times New Roman" w:cs="Times New Roman"/>
          <w:sz w:val="24"/>
          <w:szCs w:val="24"/>
        </w:rPr>
        <w:t xml:space="preserve"> </w:t>
      </w:r>
    </w:p>
    <w:p w14:paraId="63E6A65C" w14:textId="09DA1705" w:rsidR="00644076" w:rsidRPr="00CE455B" w:rsidRDefault="00000000">
      <w:pPr>
        <w:rPr>
          <w:rFonts w:ascii="Times New Roman" w:hAnsi="Times New Roman" w:cs="Times New Roman"/>
          <w:sz w:val="24"/>
          <w:szCs w:val="24"/>
        </w:rPr>
      </w:pPr>
      <w:sdt>
        <w:sdtPr>
          <w:rPr>
            <w:rFonts w:ascii="Times New Roman" w:hAnsi="Times New Roman" w:cs="Times New Roman"/>
            <w:sz w:val="24"/>
            <w:szCs w:val="24"/>
          </w:rPr>
          <w:id w:val="1279837869"/>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F57CB" w:rsidRPr="00CE455B">
        <w:rPr>
          <w:rFonts w:ascii="Times New Roman" w:hAnsi="Times New Roman" w:cs="Times New Roman"/>
          <w:sz w:val="24"/>
          <w:szCs w:val="24"/>
        </w:rPr>
        <w:tab/>
        <w:t>Reduces the number of providers that can serv</w:t>
      </w:r>
      <w:r w:rsidR="00644076" w:rsidRPr="00CE455B">
        <w:rPr>
          <w:rFonts w:ascii="Times New Roman" w:hAnsi="Times New Roman" w:cs="Times New Roman"/>
          <w:sz w:val="24"/>
          <w:szCs w:val="24"/>
        </w:rPr>
        <w:t>e a particular set of customers</w:t>
      </w:r>
    </w:p>
    <w:p w14:paraId="733A9160" w14:textId="595120EB" w:rsidR="00397090" w:rsidRPr="00CE455B" w:rsidRDefault="00000000" w:rsidP="00397090">
      <w:pPr>
        <w:rPr>
          <w:rFonts w:ascii="Times New Roman" w:hAnsi="Times New Roman" w:cs="Times New Roman"/>
          <w:sz w:val="24"/>
          <w:szCs w:val="24"/>
        </w:rPr>
      </w:pPr>
      <w:sdt>
        <w:sdtPr>
          <w:rPr>
            <w:rFonts w:ascii="Times New Roman" w:hAnsi="Times New Roman" w:cs="Times New Roman"/>
            <w:sz w:val="24"/>
            <w:szCs w:val="24"/>
          </w:rPr>
          <w:id w:val="837359203"/>
          <w14:checkbox>
            <w14:checked w14:val="0"/>
            <w14:checkedState w14:val="2612" w14:font="MS Gothic"/>
            <w14:uncheckedState w14:val="2610" w14:font="MS Gothic"/>
          </w14:checkbox>
        </w:sdtPr>
        <w:sdtContent>
          <w:r w:rsidR="00262301" w:rsidRPr="00CE455B">
            <w:rPr>
              <w:rFonts w:ascii="Segoe UI Symbol" w:eastAsia="MS Gothic" w:hAnsi="Segoe UI Symbol" w:cs="Segoe UI Symbol"/>
              <w:sz w:val="24"/>
              <w:szCs w:val="24"/>
            </w:rPr>
            <w:t>☐</w:t>
          </w:r>
        </w:sdtContent>
      </w:sdt>
      <w:r w:rsidR="00397090" w:rsidRPr="00CE455B">
        <w:rPr>
          <w:rFonts w:ascii="Times New Roman" w:hAnsi="Times New Roman" w:cs="Times New Roman"/>
          <w:sz w:val="24"/>
          <w:szCs w:val="24"/>
        </w:rPr>
        <w:tab/>
        <w:t>Changes existing requirements for licensure, certification, registration, etc.</w:t>
      </w:r>
    </w:p>
    <w:p w14:paraId="2289106F" w14:textId="4708091E" w:rsidR="003F57CB" w:rsidRDefault="00000000">
      <w:pPr>
        <w:rPr>
          <w:rFonts w:ascii="Times New Roman" w:hAnsi="Times New Roman" w:cs="Times New Roman"/>
          <w:sz w:val="24"/>
          <w:szCs w:val="24"/>
        </w:rPr>
      </w:pPr>
      <w:sdt>
        <w:sdtPr>
          <w:rPr>
            <w:rFonts w:ascii="Times New Roman" w:hAnsi="Times New Roman" w:cs="Times New Roman"/>
            <w:sz w:val="24"/>
            <w:szCs w:val="24"/>
          </w:rPr>
          <w:id w:val="-991176003"/>
          <w14:checkbox>
            <w14:checked w14:val="1"/>
            <w14:checkedState w14:val="2612" w14:font="MS Gothic"/>
            <w14:uncheckedState w14:val="2610" w14:font="MS Gothic"/>
          </w14:checkbox>
        </w:sdtPr>
        <w:sdtContent>
          <w:r w:rsidR="00C1490A">
            <w:rPr>
              <w:rFonts w:ascii="MS Gothic" w:eastAsia="MS Gothic" w:hAnsi="MS Gothic" w:cs="Times New Roman" w:hint="eastAsia"/>
              <w:sz w:val="24"/>
              <w:szCs w:val="24"/>
            </w:rPr>
            <w:t>☒</w:t>
          </w:r>
        </w:sdtContent>
      </w:sdt>
      <w:r w:rsidR="003F57CB" w:rsidRPr="00CE455B">
        <w:rPr>
          <w:rFonts w:ascii="Times New Roman" w:hAnsi="Times New Roman" w:cs="Times New Roman"/>
          <w:sz w:val="24"/>
          <w:szCs w:val="24"/>
        </w:rPr>
        <w:tab/>
      </w:r>
      <w:r w:rsidR="00644076" w:rsidRPr="00CE455B">
        <w:rPr>
          <w:rFonts w:ascii="Times New Roman" w:hAnsi="Times New Roman" w:cs="Times New Roman"/>
          <w:sz w:val="24"/>
          <w:szCs w:val="24"/>
        </w:rPr>
        <w:t>Other activity (please describe)</w:t>
      </w:r>
    </w:p>
    <w:p w14:paraId="7034D96A" w14:textId="51EA21AC" w:rsidR="00C1490A" w:rsidRPr="00C1490A" w:rsidRDefault="00C1490A">
      <w:pPr>
        <w:rPr>
          <w:rFonts w:ascii="Times New Roman" w:hAnsi="Times New Roman" w:cs="Times New Roman"/>
          <w:b/>
          <w:bCs/>
          <w:sz w:val="24"/>
          <w:szCs w:val="24"/>
        </w:rPr>
      </w:pPr>
      <w:r>
        <w:rPr>
          <w:rFonts w:ascii="Times New Roman" w:hAnsi="Times New Roman" w:cs="Times New Roman"/>
          <w:sz w:val="24"/>
          <w:szCs w:val="24"/>
        </w:rPr>
        <w:t xml:space="preserve">   </w:t>
      </w:r>
      <w:r w:rsidRPr="00C1490A">
        <w:rPr>
          <w:rFonts w:ascii="Times New Roman" w:hAnsi="Times New Roman" w:cs="Times New Roman"/>
          <w:b/>
          <w:bCs/>
          <w:sz w:val="24"/>
          <w:szCs w:val="24"/>
        </w:rPr>
        <w:t>The proposed rule</w:t>
      </w:r>
      <w:r w:rsidR="00AC54EE">
        <w:rPr>
          <w:rFonts w:ascii="Times New Roman" w:hAnsi="Times New Roman" w:cs="Times New Roman"/>
          <w:b/>
          <w:bCs/>
          <w:sz w:val="24"/>
          <w:szCs w:val="24"/>
        </w:rPr>
        <w:t xml:space="preserve"> amendments </w:t>
      </w:r>
      <w:r w:rsidRPr="00C1490A">
        <w:rPr>
          <w:rFonts w:ascii="Times New Roman" w:hAnsi="Times New Roman" w:cs="Times New Roman"/>
          <w:b/>
          <w:bCs/>
          <w:sz w:val="24"/>
          <w:szCs w:val="24"/>
        </w:rPr>
        <w:t xml:space="preserve">relate to the </w:t>
      </w:r>
      <w:r w:rsidR="007766B0">
        <w:rPr>
          <w:rFonts w:ascii="Times New Roman" w:hAnsi="Times New Roman" w:cs="Times New Roman"/>
          <w:b/>
          <w:bCs/>
          <w:sz w:val="24"/>
          <w:szCs w:val="24"/>
        </w:rPr>
        <w:t>administration of the Architect Licensing Law, R.S. 37:141 et seq., by the board.</w:t>
      </w:r>
    </w:p>
    <w:p w14:paraId="427414C5" w14:textId="77777777" w:rsidR="00644076" w:rsidRDefault="002C1AE4">
      <w:pPr>
        <w:rPr>
          <w:rFonts w:ascii="Times New Roman" w:hAnsi="Times New Roman" w:cs="Times New Roman"/>
          <w:sz w:val="24"/>
          <w:szCs w:val="24"/>
        </w:rPr>
      </w:pPr>
      <w:r w:rsidRPr="00CE455B">
        <w:rPr>
          <w:rFonts w:ascii="Times New Roman" w:hAnsi="Times New Roman" w:cs="Times New Roman"/>
          <w:sz w:val="24"/>
          <w:szCs w:val="24"/>
        </w:rPr>
        <w:t>4</w:t>
      </w:r>
      <w:r w:rsidR="00644076" w:rsidRPr="00CE455B">
        <w:rPr>
          <w:rFonts w:ascii="Times New Roman" w:hAnsi="Times New Roman" w:cs="Times New Roman"/>
          <w:sz w:val="24"/>
          <w:szCs w:val="24"/>
        </w:rPr>
        <w:t>. Identify the clearly articulated state policy (e.g., health, safety, welfare, or consumer protection) in state statute, or any supporting evidence of the harm the action/proposed action is intended to protect against?</w:t>
      </w:r>
    </w:p>
    <w:p w14:paraId="66914CAD" w14:textId="3EC4A764" w:rsidR="00FC2CC0" w:rsidRDefault="00C1490A" w:rsidP="00AC54EE">
      <w:pPr>
        <w:rPr>
          <w:rFonts w:ascii="Times New Roman" w:hAnsi="Times New Roman" w:cs="Times New Roman"/>
          <w:b/>
          <w:bCs/>
          <w:sz w:val="24"/>
          <w:szCs w:val="24"/>
        </w:rPr>
      </w:pPr>
      <w:r>
        <w:rPr>
          <w:rFonts w:ascii="Times New Roman" w:hAnsi="Times New Roman" w:cs="Times New Roman"/>
          <w:sz w:val="24"/>
          <w:szCs w:val="24"/>
        </w:rPr>
        <w:t xml:space="preserve">   </w:t>
      </w:r>
      <w:r w:rsidR="00FC2CC0">
        <w:rPr>
          <w:rFonts w:ascii="Times New Roman" w:hAnsi="Times New Roman" w:cs="Times New Roman"/>
          <w:sz w:val="24"/>
          <w:szCs w:val="24"/>
        </w:rPr>
        <w:t xml:space="preserve">  </w:t>
      </w:r>
      <w:r w:rsidR="00AC54EE">
        <w:rPr>
          <w:rFonts w:ascii="Times New Roman" w:hAnsi="Times New Roman" w:cs="Times New Roman"/>
          <w:b/>
          <w:bCs/>
          <w:sz w:val="24"/>
          <w:szCs w:val="24"/>
        </w:rPr>
        <w:t xml:space="preserve">   </w:t>
      </w:r>
      <w:r w:rsidRPr="002210E8">
        <w:rPr>
          <w:rFonts w:ascii="Times New Roman" w:hAnsi="Times New Roman" w:cs="Times New Roman"/>
          <w:b/>
          <w:bCs/>
          <w:sz w:val="24"/>
          <w:szCs w:val="24"/>
        </w:rPr>
        <w:t xml:space="preserve">R.S.37:141(A) of the Architect Licensing Law </w:t>
      </w:r>
      <w:r w:rsidR="002210E8">
        <w:rPr>
          <w:rFonts w:ascii="Times New Roman" w:hAnsi="Times New Roman" w:cs="Times New Roman"/>
          <w:b/>
          <w:bCs/>
          <w:sz w:val="24"/>
          <w:szCs w:val="24"/>
        </w:rPr>
        <w:t>articulates</w:t>
      </w:r>
      <w:r w:rsidRPr="002210E8">
        <w:rPr>
          <w:rFonts w:ascii="Times New Roman" w:hAnsi="Times New Roman" w:cs="Times New Roman"/>
          <w:b/>
          <w:bCs/>
          <w:sz w:val="24"/>
          <w:szCs w:val="24"/>
        </w:rPr>
        <w:t xml:space="preserve"> </w:t>
      </w:r>
      <w:r w:rsidR="002210E8">
        <w:rPr>
          <w:rFonts w:ascii="Times New Roman" w:hAnsi="Times New Roman" w:cs="Times New Roman"/>
          <w:b/>
          <w:bCs/>
          <w:sz w:val="24"/>
          <w:szCs w:val="24"/>
        </w:rPr>
        <w:t xml:space="preserve">that </w:t>
      </w:r>
      <w:r w:rsidRPr="002210E8">
        <w:rPr>
          <w:rFonts w:ascii="Times New Roman" w:hAnsi="Times New Roman" w:cs="Times New Roman"/>
          <w:b/>
          <w:bCs/>
          <w:sz w:val="24"/>
          <w:szCs w:val="24"/>
        </w:rPr>
        <w:t xml:space="preserve">the policy of the state </w:t>
      </w:r>
      <w:r w:rsidR="002210E8">
        <w:rPr>
          <w:rFonts w:ascii="Times New Roman" w:hAnsi="Times New Roman" w:cs="Times New Roman"/>
          <w:b/>
          <w:bCs/>
          <w:sz w:val="24"/>
          <w:szCs w:val="24"/>
        </w:rPr>
        <w:t xml:space="preserve">is to safeguard life, health, and property and promote public welfare. It </w:t>
      </w:r>
      <w:r w:rsidRPr="002210E8">
        <w:rPr>
          <w:rFonts w:ascii="Times New Roman" w:hAnsi="Times New Roman" w:cs="Times New Roman"/>
          <w:b/>
          <w:bCs/>
          <w:sz w:val="24"/>
          <w:szCs w:val="24"/>
        </w:rPr>
        <w:t xml:space="preserve">provides: </w:t>
      </w:r>
    </w:p>
    <w:p w14:paraId="187AE70D" w14:textId="1773B5C9" w:rsidR="00E46180" w:rsidRDefault="00C1490A" w:rsidP="00FC2CC0">
      <w:pPr>
        <w:spacing w:after="0" w:line="240" w:lineRule="auto"/>
        <w:ind w:left="720" w:right="720"/>
        <w:rPr>
          <w:rFonts w:ascii="Times New Roman" w:hAnsi="Times New Roman" w:cs="Times New Roman"/>
          <w:b/>
          <w:bCs/>
          <w:sz w:val="24"/>
          <w:szCs w:val="24"/>
        </w:rPr>
      </w:pPr>
      <w:r w:rsidRPr="002210E8">
        <w:rPr>
          <w:rFonts w:ascii="Times New Roman" w:hAnsi="Times New Roman" w:cs="Times New Roman"/>
          <w:b/>
          <w:bCs/>
          <w:sz w:val="24"/>
          <w:szCs w:val="24"/>
        </w:rPr>
        <w:t>In order to safeguard life, health, and property and to promote the public welfare, the practice of architecture in this state is reserved to those persons who have the proper qualifications and have been registered by the board.</w:t>
      </w:r>
    </w:p>
    <w:p w14:paraId="7B301A36" w14:textId="6570BB7A" w:rsidR="00FD2640" w:rsidRDefault="00FD2640" w:rsidP="00E46180">
      <w:pPr>
        <w:spacing w:after="0" w:line="240" w:lineRule="auto"/>
        <w:ind w:right="720"/>
        <w:rPr>
          <w:rFonts w:ascii="Times New Roman" w:hAnsi="Times New Roman" w:cs="Times New Roman"/>
          <w:b/>
          <w:bCs/>
          <w:sz w:val="24"/>
          <w:szCs w:val="24"/>
        </w:rPr>
      </w:pPr>
    </w:p>
    <w:p w14:paraId="3C3D1148" w14:textId="5413D232" w:rsidR="002210E8" w:rsidRDefault="00E46180" w:rsidP="00AC54EE">
      <w:pPr>
        <w:spacing w:after="0" w:line="240" w:lineRule="auto"/>
        <w:ind w:right="720"/>
        <w:rPr>
          <w:rFonts w:ascii="Times New Roman" w:hAnsi="Times New Roman" w:cs="Times New Roman"/>
          <w:sz w:val="24"/>
          <w:szCs w:val="24"/>
        </w:rPr>
      </w:pPr>
      <w:r>
        <w:rPr>
          <w:rFonts w:ascii="Times New Roman" w:hAnsi="Times New Roman" w:cs="Times New Roman"/>
          <w:b/>
          <w:bCs/>
          <w:sz w:val="24"/>
          <w:szCs w:val="24"/>
        </w:rPr>
        <w:t xml:space="preserve">    </w:t>
      </w:r>
      <w:r w:rsidR="002C1AE4" w:rsidRPr="00CE455B">
        <w:rPr>
          <w:rFonts w:ascii="Times New Roman" w:hAnsi="Times New Roman" w:cs="Times New Roman"/>
          <w:sz w:val="24"/>
          <w:szCs w:val="24"/>
        </w:rPr>
        <w:t>5</w:t>
      </w:r>
      <w:r w:rsidR="00644076" w:rsidRPr="00CE455B">
        <w:rPr>
          <w:rFonts w:ascii="Times New Roman" w:hAnsi="Times New Roman" w:cs="Times New Roman"/>
          <w:sz w:val="24"/>
          <w:szCs w:val="24"/>
        </w:rPr>
        <w:t xml:space="preserve">. Do any less restrictive alternatives to the </w:t>
      </w:r>
      <w:r w:rsidR="002C1AE4" w:rsidRPr="00CE455B">
        <w:rPr>
          <w:rFonts w:ascii="Times New Roman" w:hAnsi="Times New Roman" w:cs="Times New Roman"/>
          <w:sz w:val="24"/>
          <w:szCs w:val="24"/>
        </w:rPr>
        <w:t>occupational regulation</w:t>
      </w:r>
      <w:r w:rsidR="00644076" w:rsidRPr="00CE455B">
        <w:rPr>
          <w:rFonts w:ascii="Times New Roman" w:hAnsi="Times New Roman" w:cs="Times New Roman"/>
          <w:sz w:val="24"/>
          <w:szCs w:val="24"/>
        </w:rPr>
        <w:t xml:space="preserve"> exist for addressing the same harm? If so, include a comparison of the </w:t>
      </w:r>
      <w:r w:rsidR="002C1AE4" w:rsidRPr="00CE455B">
        <w:rPr>
          <w:rFonts w:ascii="Times New Roman" w:hAnsi="Times New Roman" w:cs="Times New Roman"/>
          <w:sz w:val="24"/>
          <w:szCs w:val="24"/>
        </w:rPr>
        <w:t>occupational regulation</w:t>
      </w:r>
      <w:r w:rsidR="00644076" w:rsidRPr="00CE455B">
        <w:rPr>
          <w:rFonts w:ascii="Times New Roman" w:hAnsi="Times New Roman" w:cs="Times New Roman"/>
          <w:sz w:val="24"/>
          <w:szCs w:val="24"/>
        </w:rPr>
        <w:t xml:space="preserve"> to the alternatives and a justification for not pursuing a less restrictive alternative. If no less restrictive alternatives exist, explain why</w:t>
      </w:r>
    </w:p>
    <w:p w14:paraId="100C9840" w14:textId="4A5D5F2C" w:rsidR="00644076" w:rsidRPr="00CE455B" w:rsidRDefault="002210E8" w:rsidP="00644076">
      <w:pPr>
        <w:rPr>
          <w:rFonts w:ascii="Times New Roman" w:hAnsi="Times New Roman" w:cs="Times New Roman"/>
          <w:sz w:val="24"/>
          <w:szCs w:val="24"/>
        </w:rPr>
      </w:pPr>
      <w:r>
        <w:rPr>
          <w:rFonts w:ascii="Times New Roman" w:hAnsi="Times New Roman" w:cs="Times New Roman"/>
          <w:sz w:val="24"/>
          <w:szCs w:val="24"/>
        </w:rPr>
        <w:t xml:space="preserve"> </w:t>
      </w:r>
      <w:r w:rsidR="008A70E9">
        <w:rPr>
          <w:rFonts w:ascii="Times New Roman" w:hAnsi="Times New Roman" w:cs="Times New Roman"/>
          <w:sz w:val="24"/>
          <w:szCs w:val="24"/>
        </w:rPr>
        <w:t xml:space="preserve">   </w:t>
      </w:r>
      <w:r w:rsidRPr="002210E8">
        <w:rPr>
          <w:rFonts w:ascii="Times New Roman" w:hAnsi="Times New Roman" w:cs="Times New Roman"/>
          <w:b/>
          <w:bCs/>
          <w:sz w:val="24"/>
          <w:szCs w:val="24"/>
        </w:rPr>
        <w:t>No</w:t>
      </w:r>
      <w:r>
        <w:rPr>
          <w:rFonts w:ascii="Times New Roman" w:hAnsi="Times New Roman" w:cs="Times New Roman"/>
          <w:sz w:val="24"/>
          <w:szCs w:val="24"/>
        </w:rPr>
        <w:t>.</w:t>
      </w:r>
      <w:r w:rsidR="00644076" w:rsidRPr="00CE455B">
        <w:rPr>
          <w:rFonts w:ascii="Times New Roman" w:hAnsi="Times New Roman" w:cs="Times New Roman"/>
          <w:sz w:val="24"/>
          <w:szCs w:val="24"/>
        </w:rPr>
        <w:t xml:space="preserve"> </w:t>
      </w:r>
    </w:p>
    <w:p w14:paraId="0E67761C" w14:textId="6D486E06" w:rsidR="00644076" w:rsidRDefault="002C1AE4">
      <w:pPr>
        <w:rPr>
          <w:rFonts w:ascii="Times New Roman" w:hAnsi="Times New Roman" w:cs="Times New Roman"/>
          <w:sz w:val="24"/>
          <w:szCs w:val="24"/>
        </w:rPr>
      </w:pPr>
      <w:r w:rsidRPr="00CE455B">
        <w:rPr>
          <w:rFonts w:ascii="Times New Roman" w:hAnsi="Times New Roman" w:cs="Times New Roman"/>
          <w:sz w:val="24"/>
          <w:szCs w:val="24"/>
        </w:rPr>
        <w:t>6</w:t>
      </w:r>
      <w:r w:rsidR="002C0335" w:rsidRPr="00CE455B">
        <w:rPr>
          <w:rFonts w:ascii="Times New Roman" w:hAnsi="Times New Roman" w:cs="Times New Roman"/>
          <w:sz w:val="24"/>
          <w:szCs w:val="24"/>
        </w:rPr>
        <w:t xml:space="preserve">. Describe the process that the </w:t>
      </w:r>
      <w:r w:rsidR="00B164B7" w:rsidRPr="00CE455B">
        <w:rPr>
          <w:rFonts w:ascii="Times New Roman" w:hAnsi="Times New Roman" w:cs="Times New Roman"/>
          <w:sz w:val="24"/>
          <w:szCs w:val="24"/>
        </w:rPr>
        <w:t>occupational licensing board</w:t>
      </w:r>
      <w:r w:rsidR="002C0335" w:rsidRPr="00CE455B">
        <w:rPr>
          <w:rFonts w:ascii="Times New Roman" w:hAnsi="Times New Roman" w:cs="Times New Roman"/>
          <w:sz w:val="24"/>
          <w:szCs w:val="24"/>
        </w:rPr>
        <w:t xml:space="preserve"> followed in developing the proposed rule, including </w:t>
      </w:r>
      <w:r w:rsidR="00B164B7" w:rsidRPr="00CE455B">
        <w:rPr>
          <w:rFonts w:ascii="Times New Roman" w:hAnsi="Times New Roman" w:cs="Times New Roman"/>
          <w:sz w:val="24"/>
          <w:szCs w:val="24"/>
        </w:rPr>
        <w:t>any public hearings held</w:t>
      </w:r>
      <w:r w:rsidR="002C0335" w:rsidRPr="00CE455B">
        <w:rPr>
          <w:rFonts w:ascii="Times New Roman" w:hAnsi="Times New Roman" w:cs="Times New Roman"/>
          <w:sz w:val="24"/>
          <w:szCs w:val="24"/>
        </w:rPr>
        <w:t>, studies conducted, and data collected or analyzed.</w:t>
      </w:r>
    </w:p>
    <w:p w14:paraId="77B7EBEC" w14:textId="304059C3" w:rsidR="007F3126" w:rsidRDefault="007F3126">
      <w:pPr>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 xml:space="preserve">   </w:t>
      </w:r>
      <w:r w:rsidR="008A70E9">
        <w:rPr>
          <w:rFonts w:ascii="Times New Roman" w:hAnsi="Times New Roman" w:cs="Times New Roman"/>
          <w:b/>
          <w:bCs/>
          <w:sz w:val="24"/>
          <w:szCs w:val="24"/>
        </w:rPr>
        <w:t xml:space="preserve">Several years ago, the LSBAE established a Law &amp; Rules Committee </w:t>
      </w:r>
      <w:r w:rsidR="008A70E9">
        <w:rPr>
          <w:rFonts w:ascii="Times New Roman" w:eastAsia="Times New Roman" w:hAnsi="Times New Roman" w:cs="Times New Roman"/>
          <w:b/>
          <w:bCs/>
          <w:color w:val="000000"/>
          <w:sz w:val="24"/>
          <w:szCs w:val="24"/>
        </w:rPr>
        <w:t>(“LRC”) t</w:t>
      </w:r>
      <w:r w:rsidR="008A70E9">
        <w:rPr>
          <w:rFonts w:ascii="Times New Roman" w:hAnsi="Times New Roman" w:cs="Times New Roman"/>
          <w:b/>
          <w:bCs/>
          <w:sz w:val="24"/>
          <w:szCs w:val="24"/>
        </w:rPr>
        <w:t xml:space="preserve">o assist </w:t>
      </w:r>
      <w:r w:rsidR="00D909FA">
        <w:rPr>
          <w:rFonts w:ascii="Times New Roman" w:hAnsi="Times New Roman" w:cs="Times New Roman"/>
          <w:b/>
          <w:bCs/>
          <w:sz w:val="24"/>
          <w:szCs w:val="24"/>
        </w:rPr>
        <w:t xml:space="preserve">the board </w:t>
      </w:r>
      <w:r w:rsidR="008A70E9">
        <w:rPr>
          <w:rFonts w:ascii="Times New Roman" w:hAnsi="Times New Roman" w:cs="Times New Roman"/>
          <w:b/>
          <w:bCs/>
          <w:sz w:val="24"/>
          <w:szCs w:val="24"/>
        </w:rPr>
        <w:t xml:space="preserve">in its ongoing efforts to keep its rules </w:t>
      </w:r>
      <w:r w:rsidR="00D909FA">
        <w:rPr>
          <w:rFonts w:ascii="Times New Roman" w:hAnsi="Times New Roman" w:cs="Times New Roman"/>
          <w:b/>
          <w:bCs/>
          <w:sz w:val="24"/>
          <w:szCs w:val="24"/>
        </w:rPr>
        <w:t>up to date, easy to understand,</w:t>
      </w:r>
      <w:r w:rsidR="008A70E9">
        <w:rPr>
          <w:rFonts w:ascii="Times New Roman" w:hAnsi="Times New Roman" w:cs="Times New Roman"/>
          <w:b/>
          <w:bCs/>
          <w:sz w:val="24"/>
          <w:szCs w:val="24"/>
        </w:rPr>
        <w:t xml:space="preserve"> and </w:t>
      </w:r>
      <w:r w:rsidR="008A70E9">
        <w:rPr>
          <w:rFonts w:ascii="Times New Roman" w:hAnsi="Times New Roman" w:cs="Times New Roman"/>
          <w:b/>
          <w:bCs/>
          <w:sz w:val="24"/>
          <w:szCs w:val="24"/>
        </w:rPr>
        <w:lastRenderedPageBreak/>
        <w:t xml:space="preserve">functional. </w:t>
      </w:r>
      <w:r w:rsidR="002210E8" w:rsidRPr="002210E8">
        <w:rPr>
          <w:rFonts w:ascii="Times New Roman" w:hAnsi="Times New Roman" w:cs="Times New Roman"/>
          <w:b/>
          <w:bCs/>
          <w:sz w:val="24"/>
          <w:szCs w:val="24"/>
        </w:rPr>
        <w:t>T</w:t>
      </w:r>
      <w:r w:rsidR="008A70E9">
        <w:rPr>
          <w:rFonts w:ascii="Times New Roman" w:hAnsi="Times New Roman" w:cs="Times New Roman"/>
          <w:b/>
          <w:bCs/>
          <w:sz w:val="24"/>
          <w:szCs w:val="24"/>
        </w:rPr>
        <w:t xml:space="preserve">he board referred the </w:t>
      </w:r>
      <w:r w:rsidR="002210E8" w:rsidRPr="002210E8">
        <w:rPr>
          <w:rFonts w:ascii="Times New Roman" w:hAnsi="Times New Roman" w:cs="Times New Roman"/>
          <w:b/>
          <w:bCs/>
          <w:sz w:val="24"/>
          <w:szCs w:val="24"/>
        </w:rPr>
        <w:t>review</w:t>
      </w:r>
      <w:r w:rsidR="00D909FA">
        <w:rPr>
          <w:rFonts w:ascii="Times New Roman" w:hAnsi="Times New Roman" w:cs="Times New Roman"/>
          <w:b/>
          <w:bCs/>
          <w:sz w:val="24"/>
          <w:szCs w:val="24"/>
        </w:rPr>
        <w:t>s</w:t>
      </w:r>
      <w:r w:rsidR="002210E8" w:rsidRPr="002210E8">
        <w:rPr>
          <w:rFonts w:ascii="Times New Roman" w:hAnsi="Times New Roman" w:cs="Times New Roman"/>
          <w:b/>
          <w:bCs/>
          <w:sz w:val="24"/>
          <w:szCs w:val="24"/>
        </w:rPr>
        <w:t xml:space="preserve"> </w:t>
      </w:r>
      <w:r w:rsidR="008A70E9">
        <w:rPr>
          <w:rFonts w:ascii="Times New Roman" w:hAnsi="Times New Roman" w:cs="Times New Roman"/>
          <w:b/>
          <w:bCs/>
          <w:sz w:val="24"/>
          <w:szCs w:val="24"/>
        </w:rPr>
        <w:t xml:space="preserve">mandated by </w:t>
      </w:r>
      <w:bookmarkStart w:id="10" w:name="_Hlk214536827"/>
      <w:r w:rsidR="002210E8" w:rsidRPr="002210E8">
        <w:rPr>
          <w:rFonts w:ascii="Times New Roman" w:hAnsi="Times New Roman" w:cs="Times New Roman"/>
          <w:b/>
          <w:bCs/>
          <w:sz w:val="24"/>
          <w:szCs w:val="24"/>
        </w:rPr>
        <w:t xml:space="preserve">Act 192 of 2024 and </w:t>
      </w:r>
      <w:r w:rsidR="002210E8" w:rsidRPr="00B2597C">
        <w:rPr>
          <w:rFonts w:ascii="Times New Roman" w:eastAsia="Times New Roman" w:hAnsi="Times New Roman" w:cs="Times New Roman"/>
          <w:b/>
          <w:bCs/>
          <w:color w:val="000000"/>
          <w:sz w:val="24"/>
          <w:szCs w:val="24"/>
        </w:rPr>
        <w:t>Executive Order JML 25-038</w:t>
      </w:r>
      <w:bookmarkEnd w:id="10"/>
      <w:r w:rsidR="008A70E9">
        <w:rPr>
          <w:rFonts w:ascii="Times New Roman" w:eastAsia="Times New Roman" w:hAnsi="Times New Roman" w:cs="Times New Roman"/>
          <w:b/>
          <w:bCs/>
          <w:color w:val="000000"/>
          <w:sz w:val="24"/>
          <w:szCs w:val="24"/>
        </w:rPr>
        <w:t xml:space="preserve"> to the LRC.</w:t>
      </w:r>
      <w:r w:rsidR="007217CF">
        <w:rPr>
          <w:rFonts w:ascii="Times New Roman" w:eastAsia="Times New Roman" w:hAnsi="Times New Roman" w:cs="Times New Roman"/>
          <w:b/>
          <w:bCs/>
          <w:color w:val="000000"/>
          <w:sz w:val="24"/>
          <w:szCs w:val="24"/>
        </w:rPr>
        <w:t xml:space="preserve"> </w:t>
      </w:r>
      <w:r w:rsidR="00DD545E">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Applying the criteria set forth in Act 192 and EO 25-038, the LRC reviewed the rules in </w:t>
      </w:r>
      <w:bookmarkStart w:id="11" w:name="_Hlk214536788"/>
      <w:r w:rsidR="007217CF" w:rsidRPr="00B2597C">
        <w:rPr>
          <w:rFonts w:ascii="Times New Roman" w:eastAsia="Times New Roman" w:hAnsi="Times New Roman" w:cs="Times New Roman"/>
          <w:b/>
          <w:bCs/>
          <w:color w:val="000000"/>
          <w:sz w:val="24"/>
          <w:szCs w:val="24"/>
        </w:rPr>
        <w:t xml:space="preserve">Chapter </w:t>
      </w:r>
      <w:r w:rsidR="00DD545E">
        <w:rPr>
          <w:rFonts w:ascii="Times New Roman" w:eastAsia="Times New Roman" w:hAnsi="Times New Roman" w:cs="Times New Roman"/>
          <w:b/>
          <w:bCs/>
          <w:color w:val="000000"/>
          <w:sz w:val="24"/>
          <w:szCs w:val="24"/>
        </w:rPr>
        <w:t>13</w:t>
      </w:r>
      <w:r w:rsidR="007217CF" w:rsidRPr="00B2597C">
        <w:rPr>
          <w:rFonts w:ascii="Times New Roman" w:eastAsia="Times New Roman" w:hAnsi="Times New Roman" w:cs="Times New Roman"/>
          <w:b/>
          <w:bCs/>
          <w:color w:val="000000"/>
          <w:sz w:val="24"/>
          <w:szCs w:val="24"/>
        </w:rPr>
        <w:t xml:space="preserve"> (LAC 46:I.Chapter </w:t>
      </w:r>
      <w:r w:rsidR="00DD545E">
        <w:rPr>
          <w:rFonts w:ascii="Times New Roman" w:eastAsia="Times New Roman" w:hAnsi="Times New Roman" w:cs="Times New Roman"/>
          <w:b/>
          <w:bCs/>
          <w:color w:val="000000"/>
          <w:sz w:val="24"/>
          <w:szCs w:val="24"/>
        </w:rPr>
        <w:t>13</w:t>
      </w:r>
      <w:r w:rsidR="007217CF" w:rsidRPr="00B2597C">
        <w:rPr>
          <w:rFonts w:ascii="Times New Roman" w:eastAsia="Times New Roman" w:hAnsi="Times New Roman" w:cs="Times New Roman"/>
          <w:b/>
          <w:bCs/>
          <w:color w:val="000000"/>
          <w:sz w:val="24"/>
          <w:szCs w:val="24"/>
        </w:rPr>
        <w:t xml:space="preserve">).  </w:t>
      </w:r>
      <w:bookmarkEnd w:id="11"/>
      <w:r w:rsidR="007217CF" w:rsidRPr="00B2597C">
        <w:rPr>
          <w:rFonts w:ascii="Times New Roman" w:eastAsia="Times New Roman" w:hAnsi="Times New Roman" w:cs="Times New Roman"/>
          <w:b/>
          <w:bCs/>
          <w:color w:val="000000"/>
          <w:sz w:val="24"/>
          <w:szCs w:val="24"/>
        </w:rPr>
        <w:t xml:space="preserve">It </w:t>
      </w:r>
      <w:r>
        <w:rPr>
          <w:rFonts w:ascii="Times New Roman" w:eastAsia="Times New Roman" w:hAnsi="Times New Roman" w:cs="Times New Roman"/>
          <w:b/>
          <w:bCs/>
          <w:color w:val="000000"/>
          <w:sz w:val="24"/>
          <w:szCs w:val="24"/>
        </w:rPr>
        <w:t>determined</w:t>
      </w:r>
      <w:r w:rsidR="007217CF" w:rsidRPr="00B2597C">
        <w:rPr>
          <w:rFonts w:ascii="Times New Roman" w:eastAsia="Times New Roman" w:hAnsi="Times New Roman" w:cs="Times New Roman"/>
          <w:b/>
          <w:bCs/>
          <w:color w:val="000000"/>
          <w:sz w:val="24"/>
          <w:szCs w:val="24"/>
        </w:rPr>
        <w:t xml:space="preserve"> that </w:t>
      </w:r>
      <w:r w:rsidR="00210342">
        <w:rPr>
          <w:rFonts w:ascii="Times New Roman" w:eastAsia="Times New Roman" w:hAnsi="Times New Roman" w:cs="Times New Roman"/>
          <w:b/>
          <w:bCs/>
          <w:color w:val="000000"/>
          <w:sz w:val="24"/>
          <w:szCs w:val="24"/>
        </w:rPr>
        <w:t xml:space="preserve">amendments to </w:t>
      </w:r>
      <w:r w:rsidR="007766B0" w:rsidRPr="00B2597C">
        <w:rPr>
          <w:rFonts w:ascii="Times New Roman" w:eastAsia="Times New Roman" w:hAnsi="Times New Roman" w:cs="Times New Roman"/>
          <w:b/>
          <w:bCs/>
          <w:color w:val="000000"/>
          <w:sz w:val="24"/>
          <w:szCs w:val="24"/>
        </w:rPr>
        <w:t>LAC 46:I.</w:t>
      </w:r>
      <w:r w:rsidR="007766B0">
        <w:rPr>
          <w:rFonts w:ascii="Times New Roman" w:eastAsia="Times New Roman" w:hAnsi="Times New Roman" w:cs="Times New Roman"/>
          <w:b/>
          <w:bCs/>
          <w:color w:val="000000"/>
          <w:sz w:val="24"/>
          <w:szCs w:val="24"/>
        </w:rPr>
        <w:t xml:space="preserve">1303-1305, </w:t>
      </w:r>
      <w:r w:rsidR="007766B0" w:rsidRPr="00B2597C">
        <w:rPr>
          <w:rFonts w:ascii="Times New Roman" w:eastAsia="Times New Roman" w:hAnsi="Times New Roman" w:cs="Times New Roman"/>
          <w:b/>
          <w:bCs/>
          <w:color w:val="000000"/>
          <w:sz w:val="24"/>
          <w:szCs w:val="24"/>
        </w:rPr>
        <w:t>LAC 46:I.</w:t>
      </w:r>
      <w:r w:rsidR="007766B0">
        <w:rPr>
          <w:rFonts w:ascii="Times New Roman" w:eastAsia="Times New Roman" w:hAnsi="Times New Roman" w:cs="Times New Roman"/>
          <w:b/>
          <w:bCs/>
          <w:color w:val="000000"/>
          <w:sz w:val="24"/>
          <w:szCs w:val="24"/>
        </w:rPr>
        <w:t xml:space="preserve">1309, and </w:t>
      </w:r>
      <w:r w:rsidR="007766B0" w:rsidRPr="00B2597C">
        <w:rPr>
          <w:rFonts w:ascii="Times New Roman" w:eastAsia="Times New Roman" w:hAnsi="Times New Roman" w:cs="Times New Roman"/>
          <w:b/>
          <w:bCs/>
          <w:color w:val="000000"/>
          <w:sz w:val="24"/>
          <w:szCs w:val="24"/>
        </w:rPr>
        <w:t>LAC 46:I.</w:t>
      </w:r>
      <w:r w:rsidR="007766B0">
        <w:rPr>
          <w:rFonts w:ascii="Times New Roman" w:eastAsia="Times New Roman" w:hAnsi="Times New Roman" w:cs="Times New Roman"/>
          <w:b/>
          <w:bCs/>
          <w:color w:val="000000"/>
          <w:sz w:val="24"/>
          <w:szCs w:val="24"/>
        </w:rPr>
        <w:t>1313-1317</w:t>
      </w:r>
      <w:r w:rsidR="007766B0" w:rsidRPr="00B2597C">
        <w:rPr>
          <w:rFonts w:ascii="Times New Roman" w:eastAsia="Times New Roman" w:hAnsi="Times New Roman" w:cs="Times New Roman"/>
          <w:b/>
          <w:bCs/>
          <w:color w:val="000000"/>
          <w:sz w:val="24"/>
          <w:szCs w:val="24"/>
        </w:rPr>
        <w:t xml:space="preserve"> should be made</w:t>
      </w:r>
      <w:r w:rsidR="007766B0">
        <w:rPr>
          <w:rFonts w:ascii="Times New Roman" w:eastAsia="Times New Roman" w:hAnsi="Times New Roman" w:cs="Times New Roman"/>
          <w:b/>
          <w:bCs/>
          <w:color w:val="000000"/>
          <w:sz w:val="24"/>
          <w:szCs w:val="24"/>
        </w:rPr>
        <w:t>.</w:t>
      </w:r>
      <w:r w:rsidR="00210342">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The LRC recommended such amendments to the full board, which reviewed </w:t>
      </w:r>
      <w:r>
        <w:rPr>
          <w:rFonts w:ascii="Times New Roman" w:eastAsia="Times New Roman" w:hAnsi="Times New Roman" w:cs="Times New Roman"/>
          <w:b/>
          <w:bCs/>
          <w:color w:val="000000"/>
          <w:sz w:val="24"/>
          <w:szCs w:val="24"/>
        </w:rPr>
        <w:t xml:space="preserve">the proposed amendments, </w:t>
      </w:r>
      <w:r w:rsidR="007217CF">
        <w:rPr>
          <w:rFonts w:ascii="Times New Roman" w:eastAsia="Times New Roman" w:hAnsi="Times New Roman" w:cs="Times New Roman"/>
          <w:b/>
          <w:bCs/>
          <w:color w:val="000000"/>
          <w:sz w:val="24"/>
          <w:szCs w:val="24"/>
        </w:rPr>
        <w:t xml:space="preserve">adopted the recommendations </w:t>
      </w:r>
      <w:r>
        <w:rPr>
          <w:rFonts w:ascii="Times New Roman" w:eastAsia="Times New Roman" w:hAnsi="Times New Roman" w:cs="Times New Roman"/>
          <w:b/>
          <w:bCs/>
          <w:color w:val="000000"/>
          <w:sz w:val="24"/>
          <w:szCs w:val="24"/>
        </w:rPr>
        <w:t xml:space="preserve">of the LRC, </w:t>
      </w:r>
      <w:r w:rsidR="007217CF">
        <w:rPr>
          <w:rFonts w:ascii="Times New Roman" w:eastAsia="Times New Roman" w:hAnsi="Times New Roman" w:cs="Times New Roman"/>
          <w:b/>
          <w:bCs/>
          <w:color w:val="000000"/>
          <w:sz w:val="24"/>
          <w:szCs w:val="24"/>
        </w:rPr>
        <w:t>and instructed that rule</w:t>
      </w:r>
      <w:r w:rsidR="008A70E9">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making begin.  </w:t>
      </w:r>
    </w:p>
    <w:p w14:paraId="53C5E25F" w14:textId="1CDD3D92" w:rsidR="002210E8" w:rsidRPr="002210E8" w:rsidRDefault="007F3126">
      <w:pP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   </w:t>
      </w:r>
      <w:r w:rsidR="007217CF">
        <w:rPr>
          <w:rFonts w:ascii="Times New Roman" w:eastAsia="Times New Roman" w:hAnsi="Times New Roman" w:cs="Times New Roman"/>
          <w:b/>
          <w:bCs/>
          <w:color w:val="000000"/>
          <w:sz w:val="24"/>
          <w:szCs w:val="24"/>
        </w:rPr>
        <w:t xml:space="preserve">The board further determined that the rules in </w:t>
      </w:r>
      <w:r w:rsidR="007217CF" w:rsidRPr="00B2597C">
        <w:rPr>
          <w:rFonts w:ascii="Times New Roman" w:eastAsia="Times New Roman" w:hAnsi="Times New Roman" w:cs="Times New Roman"/>
          <w:b/>
          <w:bCs/>
          <w:color w:val="000000"/>
          <w:sz w:val="24"/>
          <w:szCs w:val="24"/>
        </w:rPr>
        <w:t xml:space="preserve">Chapter </w:t>
      </w:r>
      <w:r w:rsidR="00210342">
        <w:rPr>
          <w:rFonts w:ascii="Times New Roman" w:eastAsia="Times New Roman" w:hAnsi="Times New Roman" w:cs="Times New Roman"/>
          <w:b/>
          <w:bCs/>
          <w:color w:val="000000"/>
          <w:sz w:val="24"/>
          <w:szCs w:val="24"/>
        </w:rPr>
        <w:t>1</w:t>
      </w:r>
      <w:r w:rsidR="00DD545E">
        <w:rPr>
          <w:rFonts w:ascii="Times New Roman" w:eastAsia="Times New Roman" w:hAnsi="Times New Roman" w:cs="Times New Roman"/>
          <w:b/>
          <w:bCs/>
          <w:color w:val="000000"/>
          <w:sz w:val="24"/>
          <w:szCs w:val="24"/>
        </w:rPr>
        <w:t>3</w:t>
      </w:r>
      <w:r w:rsidR="007217CF" w:rsidRPr="00B2597C">
        <w:rPr>
          <w:rFonts w:ascii="Times New Roman" w:eastAsia="Times New Roman" w:hAnsi="Times New Roman" w:cs="Times New Roman"/>
          <w:b/>
          <w:bCs/>
          <w:color w:val="000000"/>
          <w:sz w:val="24"/>
          <w:szCs w:val="24"/>
        </w:rPr>
        <w:t xml:space="preserve"> (LAC 46:I.Chapter </w:t>
      </w:r>
      <w:r w:rsidR="00DD545E">
        <w:rPr>
          <w:rFonts w:ascii="Times New Roman" w:eastAsia="Times New Roman" w:hAnsi="Times New Roman" w:cs="Times New Roman"/>
          <w:b/>
          <w:bCs/>
          <w:color w:val="000000"/>
          <w:sz w:val="24"/>
          <w:szCs w:val="24"/>
        </w:rPr>
        <w:t>13</w:t>
      </w:r>
      <w:r w:rsidR="007217CF" w:rsidRPr="00B2597C">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as amended, will </w:t>
      </w:r>
      <w:r w:rsidR="007217CF">
        <w:rPr>
          <w:rFonts w:ascii="Times New Roman" w:eastAsia="Times New Roman" w:hAnsi="Times New Roman" w:cs="Times New Roman"/>
          <w:b/>
          <w:bCs/>
          <w:color w:val="000000"/>
          <w:sz w:val="24"/>
          <w:szCs w:val="24"/>
        </w:rPr>
        <w:t>satisf</w:t>
      </w:r>
      <w:r>
        <w:rPr>
          <w:rFonts w:ascii="Times New Roman" w:eastAsia="Times New Roman" w:hAnsi="Times New Roman" w:cs="Times New Roman"/>
          <w:b/>
          <w:bCs/>
          <w:color w:val="000000"/>
          <w:sz w:val="24"/>
          <w:szCs w:val="24"/>
        </w:rPr>
        <w:t>y</w:t>
      </w:r>
      <w:r w:rsidR="007217CF">
        <w:rPr>
          <w:rFonts w:ascii="Times New Roman" w:eastAsia="Times New Roman" w:hAnsi="Times New Roman" w:cs="Times New Roman"/>
          <w:b/>
          <w:bCs/>
          <w:color w:val="000000"/>
          <w:sz w:val="24"/>
          <w:szCs w:val="24"/>
        </w:rPr>
        <w:t xml:space="preserve"> the criteria of </w:t>
      </w:r>
      <w:r w:rsidR="007217CF" w:rsidRPr="002210E8">
        <w:rPr>
          <w:rFonts w:ascii="Times New Roman" w:hAnsi="Times New Roman" w:cs="Times New Roman"/>
          <w:b/>
          <w:bCs/>
          <w:sz w:val="24"/>
          <w:szCs w:val="24"/>
        </w:rPr>
        <w:t xml:space="preserve">Act 192 of 2024 and </w:t>
      </w:r>
      <w:r w:rsidR="007217CF" w:rsidRPr="00B2597C">
        <w:rPr>
          <w:rFonts w:ascii="Times New Roman" w:eastAsia="Times New Roman" w:hAnsi="Times New Roman" w:cs="Times New Roman"/>
          <w:b/>
          <w:bCs/>
          <w:color w:val="000000"/>
          <w:sz w:val="24"/>
          <w:szCs w:val="24"/>
        </w:rPr>
        <w:t>Executive Order JML 25-038</w:t>
      </w:r>
      <w:r w:rsidR="007217CF">
        <w:rPr>
          <w:rFonts w:ascii="Times New Roman" w:eastAsia="Times New Roman" w:hAnsi="Times New Roman" w:cs="Times New Roman"/>
          <w:b/>
          <w:bCs/>
          <w:color w:val="000000"/>
          <w:sz w:val="24"/>
          <w:szCs w:val="24"/>
        </w:rPr>
        <w:t>.</w:t>
      </w:r>
    </w:p>
    <w:p w14:paraId="72007A0C" w14:textId="77777777" w:rsidR="007F3126" w:rsidRDefault="002C1AE4">
      <w:pPr>
        <w:rPr>
          <w:rFonts w:ascii="Times New Roman" w:hAnsi="Times New Roman" w:cs="Times New Roman"/>
          <w:sz w:val="24"/>
          <w:szCs w:val="24"/>
        </w:rPr>
      </w:pPr>
      <w:r w:rsidRPr="00CE455B">
        <w:rPr>
          <w:rFonts w:ascii="Times New Roman" w:hAnsi="Times New Roman" w:cs="Times New Roman"/>
          <w:sz w:val="24"/>
          <w:szCs w:val="24"/>
        </w:rPr>
        <w:t>7</w:t>
      </w:r>
      <w:r w:rsidR="002C0335" w:rsidRPr="00CE455B">
        <w:rPr>
          <w:rFonts w:ascii="Times New Roman" w:hAnsi="Times New Roman" w:cs="Times New Roman"/>
          <w:sz w:val="24"/>
          <w:szCs w:val="24"/>
        </w:rPr>
        <w:t xml:space="preserve">. Does the </w:t>
      </w:r>
      <w:r w:rsidRPr="00CE455B">
        <w:rPr>
          <w:rFonts w:ascii="Times New Roman" w:hAnsi="Times New Roman" w:cs="Times New Roman"/>
          <w:sz w:val="24"/>
          <w:szCs w:val="24"/>
        </w:rPr>
        <w:t>occupational regulation</w:t>
      </w:r>
      <w:r w:rsidR="002C0335" w:rsidRPr="00CE455B">
        <w:rPr>
          <w:rFonts w:ascii="Times New Roman" w:hAnsi="Times New Roman" w:cs="Times New Roman"/>
          <w:sz w:val="24"/>
          <w:szCs w:val="24"/>
        </w:rPr>
        <w:t xml:space="preserve"> relate to a matter on which there is pending litigation or a final court order?</w:t>
      </w:r>
    </w:p>
    <w:p w14:paraId="2DB1C834" w14:textId="38A58D89" w:rsidR="00B164B7" w:rsidRPr="00CE455B" w:rsidRDefault="008A70E9">
      <w:pPr>
        <w:rPr>
          <w:rFonts w:ascii="Times New Roman" w:hAnsi="Times New Roman" w:cs="Times New Roman"/>
          <w:sz w:val="24"/>
          <w:szCs w:val="24"/>
        </w:rPr>
      </w:pPr>
      <w:r>
        <w:rPr>
          <w:rFonts w:ascii="Times New Roman" w:hAnsi="Times New Roman" w:cs="Times New Roman"/>
          <w:b/>
          <w:bCs/>
          <w:sz w:val="24"/>
          <w:szCs w:val="24"/>
        </w:rPr>
        <w:t xml:space="preserve">   </w:t>
      </w:r>
      <w:r w:rsidR="007F3126" w:rsidRPr="007F3126">
        <w:rPr>
          <w:rFonts w:ascii="Times New Roman" w:hAnsi="Times New Roman" w:cs="Times New Roman"/>
          <w:b/>
          <w:bCs/>
          <w:sz w:val="24"/>
          <w:szCs w:val="24"/>
        </w:rPr>
        <w:t>No</w:t>
      </w:r>
      <w:r w:rsidR="007F3126">
        <w:rPr>
          <w:rFonts w:ascii="Times New Roman" w:hAnsi="Times New Roman" w:cs="Times New Roman"/>
          <w:sz w:val="24"/>
          <w:szCs w:val="24"/>
        </w:rPr>
        <w:t>.</w:t>
      </w:r>
      <w:r w:rsidR="002C0335" w:rsidRPr="00CE455B">
        <w:rPr>
          <w:rFonts w:ascii="Times New Roman" w:hAnsi="Times New Roman" w:cs="Times New Roman"/>
          <w:sz w:val="24"/>
          <w:szCs w:val="24"/>
        </w:rPr>
        <w:t xml:space="preserve"> </w:t>
      </w:r>
    </w:p>
    <w:p w14:paraId="4FCDAF35" w14:textId="77777777" w:rsidR="008A70E9" w:rsidRDefault="00B95E41" w:rsidP="00B95E41">
      <w:pPr>
        <w:jc w:val="both"/>
        <w:rPr>
          <w:rFonts w:ascii="Times New Roman" w:hAnsi="Times New Roman" w:cs="Times New Roman"/>
          <w:sz w:val="24"/>
          <w:szCs w:val="24"/>
        </w:rPr>
      </w:pPr>
      <w:r w:rsidRPr="00CE455B">
        <w:rPr>
          <w:rFonts w:ascii="Times New Roman" w:hAnsi="Times New Roman" w:cs="Times New Roman"/>
          <w:sz w:val="24"/>
          <w:szCs w:val="24"/>
        </w:rPr>
        <w:t>8. Please identify the board members vot</w:t>
      </w:r>
      <w:r w:rsidR="00691AA6" w:rsidRPr="00CE455B">
        <w:rPr>
          <w:rFonts w:ascii="Times New Roman" w:hAnsi="Times New Roman" w:cs="Times New Roman"/>
          <w:sz w:val="24"/>
          <w:szCs w:val="24"/>
        </w:rPr>
        <w:t xml:space="preserve">ing in favor of this rule, and </w:t>
      </w:r>
      <w:r w:rsidRPr="00CE455B">
        <w:rPr>
          <w:rFonts w:ascii="Times New Roman" w:hAnsi="Times New Roman" w:cs="Times New Roman"/>
          <w:sz w:val="24"/>
          <w:szCs w:val="24"/>
        </w:rPr>
        <w:t>state whether the member is an active market participant.</w:t>
      </w:r>
    </w:p>
    <w:p w14:paraId="57789F0F" w14:textId="575A4AAC" w:rsidR="00B95E41" w:rsidRPr="00DB4556" w:rsidRDefault="008A70E9" w:rsidP="00DB4556">
      <w:pPr>
        <w:spacing w:after="0" w:line="240" w:lineRule="auto"/>
        <w:jc w:val="both"/>
        <w:rPr>
          <w:rFonts w:ascii="Times New Roman" w:hAnsi="Times New Roman" w:cs="Times New Roman"/>
          <w:b/>
          <w:bCs/>
          <w:sz w:val="24"/>
          <w:szCs w:val="24"/>
        </w:rPr>
      </w:pPr>
      <w:r w:rsidRPr="00DB4556">
        <w:rPr>
          <w:rFonts w:ascii="Times New Roman" w:hAnsi="Times New Roman" w:cs="Times New Roman"/>
          <w:b/>
          <w:bCs/>
          <w:sz w:val="24"/>
          <w:szCs w:val="24"/>
        </w:rPr>
        <w:t xml:space="preserve">   </w:t>
      </w:r>
      <w:r w:rsidR="00DB4556" w:rsidRPr="00DB4556">
        <w:rPr>
          <w:rFonts w:ascii="Times New Roman" w:hAnsi="Times New Roman" w:cs="Times New Roman"/>
          <w:b/>
          <w:bCs/>
          <w:sz w:val="24"/>
          <w:szCs w:val="24"/>
        </w:rPr>
        <w:t xml:space="preserve">Board members </w:t>
      </w:r>
      <w:bookmarkStart w:id="12" w:name="_Hlk214875448"/>
      <w:r w:rsidR="00DB4556" w:rsidRPr="00DB4556">
        <w:rPr>
          <w:rFonts w:ascii="Times New Roman" w:hAnsi="Times New Roman" w:cs="Times New Roman"/>
          <w:b/>
          <w:bCs/>
          <w:sz w:val="24"/>
          <w:szCs w:val="24"/>
        </w:rPr>
        <w:t xml:space="preserve">David K. Brossett, John E. Cardone, Jr., </w:t>
      </w:r>
      <w:r w:rsidR="001B39CD" w:rsidRPr="00DB4556">
        <w:rPr>
          <w:rFonts w:ascii="Times New Roman" w:hAnsi="Times New Roman" w:cs="Times New Roman"/>
          <w:b/>
          <w:bCs/>
          <w:sz w:val="24"/>
          <w:szCs w:val="24"/>
        </w:rPr>
        <w:t xml:space="preserve">Christian R. Elberson, Michael F. Holly, </w:t>
      </w:r>
      <w:r w:rsidR="00DB4556" w:rsidRPr="00DB4556">
        <w:rPr>
          <w:rFonts w:ascii="Times New Roman" w:hAnsi="Times New Roman" w:cs="Times New Roman"/>
          <w:b/>
          <w:bCs/>
          <w:sz w:val="24"/>
          <w:szCs w:val="24"/>
        </w:rPr>
        <w:t xml:space="preserve">Kristine Kobila, </w:t>
      </w:r>
      <w:r w:rsidR="001B39CD" w:rsidRPr="00DB4556">
        <w:rPr>
          <w:rFonts w:ascii="Times New Roman" w:hAnsi="Times New Roman" w:cs="Times New Roman"/>
          <w:b/>
          <w:bCs/>
          <w:sz w:val="24"/>
          <w:szCs w:val="24"/>
        </w:rPr>
        <w:t>Stephen M. Long</w:t>
      </w:r>
      <w:r w:rsidR="001B39CD">
        <w:rPr>
          <w:rFonts w:ascii="Times New Roman" w:hAnsi="Times New Roman" w:cs="Times New Roman"/>
          <w:b/>
          <w:bCs/>
          <w:sz w:val="24"/>
          <w:szCs w:val="24"/>
        </w:rPr>
        <w:t xml:space="preserve">, and </w:t>
      </w:r>
      <w:r w:rsidR="00DB4556" w:rsidRPr="00DB4556">
        <w:rPr>
          <w:rFonts w:ascii="Times New Roman" w:hAnsi="Times New Roman" w:cs="Times New Roman"/>
          <w:b/>
          <w:bCs/>
          <w:sz w:val="24"/>
          <w:szCs w:val="24"/>
        </w:rPr>
        <w:t>Jason I. Zuckerman</w:t>
      </w:r>
      <w:bookmarkEnd w:id="12"/>
      <w:r w:rsidR="001B39CD">
        <w:rPr>
          <w:rFonts w:ascii="Times New Roman" w:hAnsi="Times New Roman" w:cs="Times New Roman"/>
          <w:b/>
          <w:bCs/>
          <w:sz w:val="24"/>
          <w:szCs w:val="24"/>
        </w:rPr>
        <w:t xml:space="preserve"> </w:t>
      </w:r>
      <w:r w:rsidR="00DB4556" w:rsidRPr="00DB4556">
        <w:rPr>
          <w:rFonts w:ascii="Times New Roman" w:hAnsi="Times New Roman" w:cs="Times New Roman"/>
          <w:b/>
          <w:bCs/>
          <w:sz w:val="24"/>
          <w:szCs w:val="24"/>
        </w:rPr>
        <w:t xml:space="preserve">voted in favor of these rule amendments.  </w:t>
      </w:r>
      <w:r w:rsidR="00DB4556">
        <w:rPr>
          <w:rFonts w:ascii="Times New Roman" w:hAnsi="Times New Roman" w:cs="Times New Roman"/>
          <w:b/>
          <w:bCs/>
          <w:sz w:val="24"/>
          <w:szCs w:val="24"/>
        </w:rPr>
        <w:t>Mr.</w:t>
      </w:r>
      <w:r w:rsidR="00DB4556" w:rsidRPr="00DB4556">
        <w:rPr>
          <w:rFonts w:ascii="Times New Roman" w:hAnsi="Times New Roman" w:cs="Times New Roman"/>
          <w:b/>
          <w:bCs/>
          <w:sz w:val="24"/>
          <w:szCs w:val="24"/>
        </w:rPr>
        <w:t xml:space="preserve"> Brossett, </w:t>
      </w:r>
      <w:r w:rsidR="001B39CD">
        <w:rPr>
          <w:rFonts w:ascii="Times New Roman" w:hAnsi="Times New Roman" w:cs="Times New Roman"/>
          <w:b/>
          <w:bCs/>
          <w:sz w:val="24"/>
          <w:szCs w:val="24"/>
        </w:rPr>
        <w:t xml:space="preserve">Mr. </w:t>
      </w:r>
      <w:r w:rsidR="001B39CD" w:rsidRPr="00DB4556">
        <w:rPr>
          <w:rFonts w:ascii="Times New Roman" w:hAnsi="Times New Roman" w:cs="Times New Roman"/>
          <w:b/>
          <w:bCs/>
          <w:sz w:val="24"/>
          <w:szCs w:val="24"/>
        </w:rPr>
        <w:t>Elberson</w:t>
      </w:r>
      <w:r w:rsidR="001B39CD">
        <w:rPr>
          <w:rFonts w:ascii="Times New Roman" w:hAnsi="Times New Roman" w:cs="Times New Roman"/>
          <w:b/>
          <w:bCs/>
          <w:sz w:val="24"/>
          <w:szCs w:val="24"/>
        </w:rPr>
        <w:t xml:space="preserve">, </w:t>
      </w:r>
      <w:r w:rsidR="001B39CD">
        <w:rPr>
          <w:rFonts w:ascii="Times New Roman" w:hAnsi="Times New Roman" w:cs="Times New Roman"/>
          <w:b/>
          <w:bCs/>
          <w:sz w:val="24"/>
          <w:szCs w:val="24"/>
        </w:rPr>
        <w:t>Mr.</w:t>
      </w:r>
      <w:r w:rsidR="001B39CD" w:rsidRPr="00DB4556">
        <w:rPr>
          <w:rFonts w:ascii="Times New Roman" w:hAnsi="Times New Roman" w:cs="Times New Roman"/>
          <w:b/>
          <w:bCs/>
          <w:sz w:val="24"/>
          <w:szCs w:val="24"/>
        </w:rPr>
        <w:t xml:space="preserve"> Holly, </w:t>
      </w:r>
      <w:r w:rsidR="001B39CD">
        <w:rPr>
          <w:rFonts w:ascii="Times New Roman" w:hAnsi="Times New Roman" w:cs="Times New Roman"/>
          <w:b/>
          <w:bCs/>
          <w:sz w:val="24"/>
          <w:szCs w:val="24"/>
        </w:rPr>
        <w:t xml:space="preserve">Mr. </w:t>
      </w:r>
      <w:r w:rsidR="001B39CD" w:rsidRPr="00DB4556">
        <w:rPr>
          <w:rFonts w:ascii="Times New Roman" w:hAnsi="Times New Roman" w:cs="Times New Roman"/>
          <w:b/>
          <w:bCs/>
          <w:sz w:val="24"/>
          <w:szCs w:val="24"/>
        </w:rPr>
        <w:t>Long</w:t>
      </w:r>
      <w:r w:rsidR="001B39CD">
        <w:rPr>
          <w:rFonts w:ascii="Times New Roman" w:hAnsi="Times New Roman" w:cs="Times New Roman"/>
          <w:b/>
          <w:bCs/>
          <w:sz w:val="24"/>
          <w:szCs w:val="24"/>
        </w:rPr>
        <w:t xml:space="preserve">, </w:t>
      </w:r>
      <w:r w:rsidR="00DB4556">
        <w:rPr>
          <w:rFonts w:ascii="Times New Roman" w:hAnsi="Times New Roman" w:cs="Times New Roman"/>
          <w:b/>
          <w:bCs/>
          <w:sz w:val="24"/>
          <w:szCs w:val="24"/>
        </w:rPr>
        <w:t>Ms.</w:t>
      </w:r>
      <w:r w:rsidR="00DB4556" w:rsidRPr="00DB4556">
        <w:rPr>
          <w:rFonts w:ascii="Times New Roman" w:hAnsi="Times New Roman" w:cs="Times New Roman"/>
          <w:b/>
          <w:bCs/>
          <w:sz w:val="24"/>
          <w:szCs w:val="24"/>
        </w:rPr>
        <w:t xml:space="preserve"> Kobila, </w:t>
      </w:r>
      <w:r w:rsidR="001B39CD">
        <w:rPr>
          <w:rFonts w:ascii="Times New Roman" w:hAnsi="Times New Roman" w:cs="Times New Roman"/>
          <w:b/>
          <w:bCs/>
          <w:sz w:val="24"/>
          <w:szCs w:val="24"/>
        </w:rPr>
        <w:t xml:space="preserve">and </w:t>
      </w:r>
      <w:r w:rsidR="00DB4556">
        <w:rPr>
          <w:rFonts w:ascii="Times New Roman" w:hAnsi="Times New Roman" w:cs="Times New Roman"/>
          <w:b/>
          <w:bCs/>
          <w:sz w:val="24"/>
          <w:szCs w:val="24"/>
        </w:rPr>
        <w:t>Mr.</w:t>
      </w:r>
      <w:r w:rsidR="00DB4556" w:rsidRPr="00DB4556">
        <w:rPr>
          <w:rFonts w:ascii="Times New Roman" w:hAnsi="Times New Roman" w:cs="Times New Roman"/>
          <w:b/>
          <w:bCs/>
          <w:sz w:val="24"/>
          <w:szCs w:val="24"/>
        </w:rPr>
        <w:t xml:space="preserve"> Zuckerman</w:t>
      </w:r>
      <w:r w:rsidR="001B39CD">
        <w:rPr>
          <w:rFonts w:ascii="Times New Roman" w:hAnsi="Times New Roman" w:cs="Times New Roman"/>
          <w:b/>
          <w:bCs/>
          <w:sz w:val="24"/>
          <w:szCs w:val="24"/>
        </w:rPr>
        <w:t xml:space="preserve"> </w:t>
      </w:r>
      <w:r w:rsidR="00DB4556">
        <w:rPr>
          <w:rFonts w:ascii="Times New Roman" w:hAnsi="Times New Roman" w:cs="Times New Roman"/>
          <w:b/>
          <w:bCs/>
          <w:sz w:val="24"/>
          <w:szCs w:val="24"/>
        </w:rPr>
        <w:t xml:space="preserve">are all licensed architects </w:t>
      </w:r>
      <w:r w:rsidR="00E63D45">
        <w:rPr>
          <w:rFonts w:ascii="Times New Roman" w:hAnsi="Times New Roman" w:cs="Times New Roman"/>
          <w:b/>
          <w:bCs/>
          <w:sz w:val="24"/>
          <w:szCs w:val="24"/>
        </w:rPr>
        <w:t>practicing architecture in Louisiana.  Mr. Cardone is not a licensed architect</w:t>
      </w:r>
      <w:r w:rsidR="00D909FA">
        <w:rPr>
          <w:rFonts w:ascii="Times New Roman" w:hAnsi="Times New Roman" w:cs="Times New Roman"/>
          <w:b/>
          <w:bCs/>
          <w:sz w:val="24"/>
          <w:szCs w:val="24"/>
        </w:rPr>
        <w:t>, does not practice architecture</w:t>
      </w:r>
      <w:r w:rsidR="00DA0F93">
        <w:rPr>
          <w:rFonts w:ascii="Times New Roman" w:hAnsi="Times New Roman" w:cs="Times New Roman"/>
          <w:b/>
          <w:bCs/>
          <w:sz w:val="24"/>
          <w:szCs w:val="24"/>
        </w:rPr>
        <w:t xml:space="preserve">, and </w:t>
      </w:r>
      <w:r w:rsidR="00E63D45">
        <w:rPr>
          <w:rFonts w:ascii="Times New Roman" w:hAnsi="Times New Roman" w:cs="Times New Roman"/>
          <w:b/>
          <w:bCs/>
          <w:sz w:val="24"/>
          <w:szCs w:val="24"/>
        </w:rPr>
        <w:t>is the public member of the board.</w:t>
      </w:r>
    </w:p>
    <w:p w14:paraId="497ADF6F" w14:textId="77777777" w:rsidR="00B164B7" w:rsidRPr="00DB4556" w:rsidRDefault="00B164B7">
      <w:pPr>
        <w:rPr>
          <w:rFonts w:ascii="Times New Roman" w:hAnsi="Times New Roman" w:cs="Times New Roman"/>
          <w:b/>
          <w:bCs/>
          <w:sz w:val="24"/>
          <w:szCs w:val="24"/>
        </w:rPr>
      </w:pPr>
    </w:p>
    <w:p w14:paraId="09DA8F20" w14:textId="77777777" w:rsidR="002C0335" w:rsidRDefault="00B95E41">
      <w:pPr>
        <w:rPr>
          <w:rFonts w:ascii="Times New Roman" w:hAnsi="Times New Roman" w:cs="Times New Roman"/>
          <w:sz w:val="24"/>
          <w:szCs w:val="24"/>
        </w:rPr>
      </w:pPr>
      <w:r w:rsidRPr="00CE455B">
        <w:rPr>
          <w:rFonts w:ascii="Times New Roman" w:hAnsi="Times New Roman" w:cs="Times New Roman"/>
          <w:sz w:val="24"/>
          <w:szCs w:val="24"/>
        </w:rPr>
        <w:t>9</w:t>
      </w:r>
      <w:r w:rsidR="002C0335" w:rsidRPr="00CE455B">
        <w:rPr>
          <w:rFonts w:ascii="Times New Roman" w:hAnsi="Times New Roman" w:cs="Times New Roman"/>
          <w:sz w:val="24"/>
          <w:szCs w:val="24"/>
        </w:rPr>
        <w:t xml:space="preserve">. Is there anything else that the </w:t>
      </w:r>
      <w:r w:rsidR="002C1AE4" w:rsidRPr="00CE455B">
        <w:rPr>
          <w:rFonts w:ascii="Times New Roman" w:hAnsi="Times New Roman" w:cs="Times New Roman"/>
          <w:sz w:val="24"/>
          <w:szCs w:val="24"/>
        </w:rPr>
        <w:t xml:space="preserve">occupational licensing board </w:t>
      </w:r>
      <w:r w:rsidR="002C0335" w:rsidRPr="00CE455B">
        <w:rPr>
          <w:rFonts w:ascii="Times New Roman" w:hAnsi="Times New Roman" w:cs="Times New Roman"/>
          <w:sz w:val="24"/>
          <w:szCs w:val="24"/>
        </w:rPr>
        <w:t xml:space="preserve">would like the </w:t>
      </w:r>
      <w:r w:rsidR="002C1AE4" w:rsidRPr="00CE455B">
        <w:rPr>
          <w:rFonts w:ascii="Times New Roman" w:hAnsi="Times New Roman" w:cs="Times New Roman"/>
          <w:sz w:val="24"/>
          <w:szCs w:val="24"/>
        </w:rPr>
        <w:t>Department</w:t>
      </w:r>
      <w:r w:rsidR="002C0335" w:rsidRPr="00CE455B">
        <w:rPr>
          <w:rFonts w:ascii="Times New Roman" w:hAnsi="Times New Roman" w:cs="Times New Roman"/>
          <w:sz w:val="24"/>
          <w:szCs w:val="24"/>
        </w:rPr>
        <w:t xml:space="preserve"> to know about the proposed rule?</w:t>
      </w:r>
    </w:p>
    <w:p w14:paraId="31D31B46" w14:textId="56F62F25" w:rsidR="00E63D45" w:rsidRPr="00E63D45" w:rsidRDefault="00E63D45">
      <w:pPr>
        <w:rPr>
          <w:rFonts w:ascii="Times New Roman" w:hAnsi="Times New Roman" w:cs="Times New Roman"/>
          <w:b/>
          <w:bCs/>
          <w:sz w:val="24"/>
          <w:szCs w:val="24"/>
        </w:rPr>
      </w:pPr>
      <w:r>
        <w:rPr>
          <w:rFonts w:ascii="Times New Roman" w:hAnsi="Times New Roman" w:cs="Times New Roman"/>
          <w:sz w:val="24"/>
          <w:szCs w:val="24"/>
        </w:rPr>
        <w:t xml:space="preserve">   </w:t>
      </w:r>
      <w:r w:rsidRPr="00E63D45">
        <w:rPr>
          <w:rFonts w:ascii="Times New Roman" w:hAnsi="Times New Roman" w:cs="Times New Roman"/>
          <w:b/>
          <w:bCs/>
          <w:sz w:val="24"/>
          <w:szCs w:val="24"/>
        </w:rPr>
        <w:t>No.</w:t>
      </w:r>
    </w:p>
    <w:p w14:paraId="40E7429C" w14:textId="34F7EB4A" w:rsidR="00BF0397" w:rsidRPr="00CE455B" w:rsidRDefault="00BF0397">
      <w:pPr>
        <w:rPr>
          <w:rFonts w:ascii="Times New Roman" w:hAnsi="Times New Roman" w:cs="Times New Roman"/>
          <w:sz w:val="24"/>
          <w:szCs w:val="24"/>
        </w:rPr>
      </w:pPr>
    </w:p>
    <w:sectPr w:rsidR="00BF0397" w:rsidRPr="00CE4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DA270E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0F607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38F10DD"/>
    <w:multiLevelType w:val="hybridMultilevel"/>
    <w:tmpl w:val="5F40A8C6"/>
    <w:lvl w:ilvl="0" w:tplc="757461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F6AF9"/>
    <w:multiLevelType w:val="hybridMultilevel"/>
    <w:tmpl w:val="60B46692"/>
    <w:lvl w:ilvl="0" w:tplc="892E49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320106">
    <w:abstractNumId w:val="1"/>
  </w:num>
  <w:num w:numId="2" w16cid:durableId="1431006871">
    <w:abstractNumId w:val="0"/>
  </w:num>
  <w:num w:numId="3" w16cid:durableId="2014986619">
    <w:abstractNumId w:val="2"/>
  </w:num>
  <w:num w:numId="4" w16cid:durableId="300499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56"/>
    <w:rsid w:val="0002681C"/>
    <w:rsid w:val="000C38F1"/>
    <w:rsid w:val="000E0F22"/>
    <w:rsid w:val="000E2F97"/>
    <w:rsid w:val="00104BA4"/>
    <w:rsid w:val="001B39CD"/>
    <w:rsid w:val="00210342"/>
    <w:rsid w:val="002111E2"/>
    <w:rsid w:val="002112BF"/>
    <w:rsid w:val="002210E8"/>
    <w:rsid w:val="0025536C"/>
    <w:rsid w:val="00262301"/>
    <w:rsid w:val="00264127"/>
    <w:rsid w:val="002B1B5C"/>
    <w:rsid w:val="002C0335"/>
    <w:rsid w:val="002C1AE4"/>
    <w:rsid w:val="00334FF5"/>
    <w:rsid w:val="00397090"/>
    <w:rsid w:val="003F57CB"/>
    <w:rsid w:val="004A329A"/>
    <w:rsid w:val="004D4578"/>
    <w:rsid w:val="00522A50"/>
    <w:rsid w:val="0052732C"/>
    <w:rsid w:val="00545CFC"/>
    <w:rsid w:val="005567E2"/>
    <w:rsid w:val="00567779"/>
    <w:rsid w:val="00572184"/>
    <w:rsid w:val="005816F9"/>
    <w:rsid w:val="005F05E1"/>
    <w:rsid w:val="005F589D"/>
    <w:rsid w:val="00644076"/>
    <w:rsid w:val="00691AA6"/>
    <w:rsid w:val="006C28BA"/>
    <w:rsid w:val="0071765B"/>
    <w:rsid w:val="007217CF"/>
    <w:rsid w:val="007766B0"/>
    <w:rsid w:val="00782879"/>
    <w:rsid w:val="007E684A"/>
    <w:rsid w:val="007F3126"/>
    <w:rsid w:val="0080354A"/>
    <w:rsid w:val="00807C6C"/>
    <w:rsid w:val="00807E9E"/>
    <w:rsid w:val="00810C9F"/>
    <w:rsid w:val="008A4657"/>
    <w:rsid w:val="008A70E9"/>
    <w:rsid w:val="008D2B86"/>
    <w:rsid w:val="009318E1"/>
    <w:rsid w:val="00946C5F"/>
    <w:rsid w:val="009921D0"/>
    <w:rsid w:val="00A103E3"/>
    <w:rsid w:val="00AC54EE"/>
    <w:rsid w:val="00B164B7"/>
    <w:rsid w:val="00B22F8B"/>
    <w:rsid w:val="00B2597C"/>
    <w:rsid w:val="00B95E41"/>
    <w:rsid w:val="00BC69FD"/>
    <w:rsid w:val="00BF0397"/>
    <w:rsid w:val="00C0717F"/>
    <w:rsid w:val="00C1490A"/>
    <w:rsid w:val="00C34378"/>
    <w:rsid w:val="00C549E4"/>
    <w:rsid w:val="00C63502"/>
    <w:rsid w:val="00CA1622"/>
    <w:rsid w:val="00CD3689"/>
    <w:rsid w:val="00CE455B"/>
    <w:rsid w:val="00D1672D"/>
    <w:rsid w:val="00D63860"/>
    <w:rsid w:val="00D711A8"/>
    <w:rsid w:val="00D909FA"/>
    <w:rsid w:val="00D92927"/>
    <w:rsid w:val="00DA0F93"/>
    <w:rsid w:val="00DB4556"/>
    <w:rsid w:val="00DD46B6"/>
    <w:rsid w:val="00DD545E"/>
    <w:rsid w:val="00E05756"/>
    <w:rsid w:val="00E0702E"/>
    <w:rsid w:val="00E37508"/>
    <w:rsid w:val="00E46180"/>
    <w:rsid w:val="00E63D45"/>
    <w:rsid w:val="00F122A4"/>
    <w:rsid w:val="00F61074"/>
    <w:rsid w:val="00FC2CC0"/>
    <w:rsid w:val="00FD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E6B"/>
  <w15:docId w15:val="{2DC2BDD2-ABFF-4E22-A384-30135D8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F5"/>
  </w:style>
  <w:style w:type="paragraph" w:styleId="Heading1">
    <w:name w:val="heading 1"/>
    <w:basedOn w:val="Normal"/>
    <w:next w:val="Normal"/>
    <w:link w:val="Heading1Char"/>
    <w:uiPriority w:val="9"/>
    <w:qFormat/>
    <w:rsid w:val="00B22F8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22F8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397"/>
    <w:rPr>
      <w:sz w:val="16"/>
      <w:szCs w:val="16"/>
    </w:rPr>
  </w:style>
  <w:style w:type="paragraph" w:styleId="CommentText">
    <w:name w:val="annotation text"/>
    <w:basedOn w:val="Normal"/>
    <w:link w:val="CommentTextChar"/>
    <w:uiPriority w:val="99"/>
    <w:semiHidden/>
    <w:unhideWhenUsed/>
    <w:rsid w:val="00BF0397"/>
    <w:pPr>
      <w:spacing w:line="240" w:lineRule="auto"/>
    </w:pPr>
    <w:rPr>
      <w:sz w:val="20"/>
      <w:szCs w:val="20"/>
    </w:rPr>
  </w:style>
  <w:style w:type="character" w:customStyle="1" w:styleId="CommentTextChar">
    <w:name w:val="Comment Text Char"/>
    <w:basedOn w:val="DefaultParagraphFont"/>
    <w:link w:val="CommentText"/>
    <w:uiPriority w:val="99"/>
    <w:semiHidden/>
    <w:rsid w:val="00BF0397"/>
    <w:rPr>
      <w:sz w:val="20"/>
      <w:szCs w:val="20"/>
    </w:rPr>
  </w:style>
  <w:style w:type="paragraph" w:styleId="BalloonText">
    <w:name w:val="Balloon Text"/>
    <w:basedOn w:val="Normal"/>
    <w:link w:val="BalloonTextChar"/>
    <w:uiPriority w:val="99"/>
    <w:semiHidden/>
    <w:unhideWhenUsed/>
    <w:rsid w:val="00BF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E41"/>
    <w:rPr>
      <w:b/>
      <w:bCs/>
    </w:rPr>
  </w:style>
  <w:style w:type="character" w:customStyle="1" w:styleId="CommentSubjectChar">
    <w:name w:val="Comment Subject Char"/>
    <w:basedOn w:val="CommentTextChar"/>
    <w:link w:val="CommentSubject"/>
    <w:uiPriority w:val="99"/>
    <w:semiHidden/>
    <w:rsid w:val="00B95E41"/>
    <w:rPr>
      <w:b/>
      <w:bCs/>
      <w:sz w:val="20"/>
      <w:szCs w:val="20"/>
    </w:rPr>
  </w:style>
  <w:style w:type="character" w:customStyle="1" w:styleId="Heading1Char">
    <w:name w:val="Heading 1 Char"/>
    <w:basedOn w:val="DefaultParagraphFont"/>
    <w:link w:val="Heading1"/>
    <w:uiPriority w:val="9"/>
    <w:rsid w:val="00B22F8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22F8B"/>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B22F8B"/>
    <w:pPr>
      <w:numPr>
        <w:numId w:val="1"/>
      </w:numPr>
      <w:spacing w:after="200" w:line="276" w:lineRule="auto"/>
      <w:contextualSpacing/>
    </w:pPr>
    <w:rPr>
      <w:rFonts w:eastAsiaTheme="minorEastAsia"/>
    </w:rPr>
  </w:style>
  <w:style w:type="paragraph" w:styleId="ListNumber">
    <w:name w:val="List Number"/>
    <w:basedOn w:val="Normal"/>
    <w:uiPriority w:val="99"/>
    <w:unhideWhenUsed/>
    <w:rsid w:val="00B22F8B"/>
    <w:pPr>
      <w:numPr>
        <w:numId w:val="2"/>
      </w:numPr>
      <w:spacing w:after="200" w:line="276" w:lineRule="auto"/>
      <w:contextualSpacing/>
    </w:pPr>
    <w:rPr>
      <w:rFonts w:eastAsiaTheme="minorEastAsia"/>
    </w:rPr>
  </w:style>
  <w:style w:type="paragraph" w:styleId="IntenseQuote">
    <w:name w:val="Intense Quote"/>
    <w:basedOn w:val="Normal"/>
    <w:next w:val="Normal"/>
    <w:link w:val="IntenseQuoteChar"/>
    <w:uiPriority w:val="30"/>
    <w:qFormat/>
    <w:rsid w:val="00B22F8B"/>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B22F8B"/>
    <w:rPr>
      <w:rFonts w:eastAsiaTheme="minorEastAsia"/>
      <w:b/>
      <w:bCs/>
      <w:i/>
      <w:iCs/>
      <w:color w:val="5B9BD5" w:themeColor="accent1"/>
    </w:rPr>
  </w:style>
  <w:style w:type="character" w:styleId="Hyperlink">
    <w:name w:val="Hyperlink"/>
    <w:basedOn w:val="DefaultParagraphFont"/>
    <w:uiPriority w:val="99"/>
    <w:unhideWhenUsed/>
    <w:rsid w:val="00CE455B"/>
    <w:rPr>
      <w:color w:val="0563C1" w:themeColor="hyperlink"/>
      <w:u w:val="single"/>
    </w:rPr>
  </w:style>
  <w:style w:type="character" w:styleId="FollowedHyperlink">
    <w:name w:val="FollowedHyperlink"/>
    <w:basedOn w:val="DefaultParagraphFont"/>
    <w:uiPriority w:val="99"/>
    <w:semiHidden/>
    <w:unhideWhenUsed/>
    <w:rsid w:val="00CE455B"/>
    <w:rPr>
      <w:color w:val="954F72" w:themeColor="followedHyperlink"/>
      <w:u w:val="single"/>
    </w:rPr>
  </w:style>
  <w:style w:type="paragraph" w:styleId="ListParagraph">
    <w:name w:val="List Paragraph"/>
    <w:basedOn w:val="Normal"/>
    <w:uiPriority w:val="34"/>
    <w:qFormat/>
    <w:rsid w:val="000E2F97"/>
    <w:pPr>
      <w:ind w:left="720"/>
      <w:contextualSpacing/>
    </w:pPr>
  </w:style>
  <w:style w:type="character" w:styleId="UnresolvedMention">
    <w:name w:val="Unresolved Mention"/>
    <w:basedOn w:val="DefaultParagraphFont"/>
    <w:uiPriority w:val="99"/>
    <w:semiHidden/>
    <w:unhideWhenUsed/>
    <w:rsid w:val="007E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C52E-4EEF-4408-9574-BF783CE8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1365</Words>
  <Characters>7620</Characters>
  <Application>Microsoft Office Word</Application>
  <DocSecurity>0</DocSecurity>
  <Lines>133</Lines>
  <Paragraphs>59</Paragraphs>
  <ScaleCrop>false</ScaleCrop>
  <HeadingPairs>
    <vt:vector size="2" baseType="variant">
      <vt:variant>
        <vt:lpstr>Title</vt:lpstr>
      </vt:variant>
      <vt:variant>
        <vt:i4>1</vt:i4>
      </vt:variant>
    </vt:vector>
  </HeadingPairs>
  <TitlesOfParts>
    <vt:vector size="1" baseType="lpstr">
      <vt:lpstr/>
    </vt:vector>
  </TitlesOfParts>
  <Company>LADOJ</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Emily</dc:creator>
  <cp:lastModifiedBy>Paul Spaht</cp:lastModifiedBy>
  <cp:revision>14</cp:revision>
  <dcterms:created xsi:type="dcterms:W3CDTF">2026-05-14T14:21:00Z</dcterms:created>
  <dcterms:modified xsi:type="dcterms:W3CDTF">2026-05-18T19:47:00Z</dcterms:modified>
</cp:coreProperties>
</file>